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52DA47" w14:textId="77777777" w:rsidR="00B806ED" w:rsidRPr="00157CAF" w:rsidRDefault="00B806ED" w:rsidP="007435B4">
      <w:pPr>
        <w:pStyle w:val="Verzeichnis"/>
        <w:rPr>
          <w:lang w:val="pl-PL"/>
        </w:rPr>
      </w:pPr>
      <w:r w:rsidRPr="00157CAF">
        <w:rPr>
          <w:lang w:val="pl-PL"/>
        </w:rPr>
        <w:t xml:space="preserve">P r e s s e i n f o r m a t i o n </w:t>
      </w:r>
    </w:p>
    <w:p w14:paraId="0A8CA97E" w14:textId="77777777" w:rsidR="00B806ED" w:rsidRPr="00157CAF" w:rsidRDefault="00B806ED" w:rsidP="00B806ED">
      <w:pPr>
        <w:suppressAutoHyphens w:val="0"/>
        <w:spacing w:line="360" w:lineRule="auto"/>
        <w:rPr>
          <w:rFonts w:cs="Arial"/>
          <w:b/>
          <w:bCs/>
          <w:sz w:val="26"/>
          <w:szCs w:val="26"/>
          <w:lang w:val="pl-PL"/>
        </w:rPr>
      </w:pPr>
    </w:p>
    <w:p w14:paraId="514EF621" w14:textId="77777777" w:rsidR="00B806ED" w:rsidRPr="00157CAF" w:rsidRDefault="00B806ED" w:rsidP="00B806ED">
      <w:pPr>
        <w:suppressAutoHyphens w:val="0"/>
        <w:spacing w:line="360" w:lineRule="auto"/>
        <w:rPr>
          <w:rFonts w:cs="Arial"/>
          <w:b/>
          <w:bCs/>
          <w:sz w:val="26"/>
          <w:szCs w:val="26"/>
          <w:lang w:val="pl-PL"/>
        </w:rPr>
      </w:pPr>
    </w:p>
    <w:p w14:paraId="704D0732" w14:textId="77777777" w:rsidR="008E57FA" w:rsidRDefault="008E57FA" w:rsidP="008E57FA">
      <w:pPr>
        <w:pStyle w:val="paragraph"/>
        <w:textAlignment w:val="baseline"/>
        <w:rPr>
          <w:color w:val="00000A"/>
        </w:rPr>
      </w:pPr>
      <w:r>
        <w:rPr>
          <w:rStyle w:val="normaltextrun"/>
          <w:rFonts w:ascii="Arial" w:hAnsi="Arial" w:cs="Arial"/>
        </w:rPr>
        <w:t>Kampmann zur ISH 2023:</w:t>
      </w:r>
      <w:r>
        <w:rPr>
          <w:rStyle w:val="eop"/>
          <w:rFonts w:ascii="Arial" w:hAnsi="Arial" w:cs="Arial"/>
        </w:rPr>
        <w:t> </w:t>
      </w:r>
    </w:p>
    <w:p w14:paraId="5619EA1F" w14:textId="7381EA49" w:rsidR="008E57FA" w:rsidRDefault="008E57FA" w:rsidP="008E57FA">
      <w:pPr>
        <w:pStyle w:val="paragraph"/>
        <w:textAlignment w:val="baseline"/>
        <w:rPr>
          <w:color w:val="00000A"/>
        </w:rPr>
      </w:pPr>
      <w:r>
        <w:rPr>
          <w:rStyle w:val="normaltextrun"/>
          <w:rFonts w:ascii="Arial" w:hAnsi="Arial" w:cs="Arial"/>
          <w:b/>
          <w:bCs/>
          <w:sz w:val="28"/>
          <w:szCs w:val="28"/>
        </w:rPr>
        <w:t xml:space="preserve">Neuer </w:t>
      </w:r>
      <w:r w:rsidR="009428F2">
        <w:rPr>
          <w:rStyle w:val="normaltextrun"/>
          <w:rFonts w:ascii="Arial" w:hAnsi="Arial" w:cs="Arial"/>
          <w:b/>
          <w:bCs/>
          <w:sz w:val="28"/>
          <w:szCs w:val="28"/>
        </w:rPr>
        <w:t xml:space="preserve">Kampmann </w:t>
      </w:r>
      <w:r>
        <w:rPr>
          <w:rStyle w:val="normaltextrun"/>
          <w:rFonts w:ascii="Arial" w:hAnsi="Arial" w:cs="Arial"/>
          <w:b/>
          <w:bCs/>
          <w:sz w:val="28"/>
          <w:szCs w:val="28"/>
        </w:rPr>
        <w:t>Wärmepumpenheizkörper</w:t>
      </w:r>
      <w:r w:rsidR="007435B4">
        <w:rPr>
          <w:rStyle w:val="normaltextrun"/>
          <w:rFonts w:ascii="Arial" w:hAnsi="Arial" w:cs="Arial"/>
          <w:b/>
          <w:bCs/>
          <w:sz w:val="28"/>
          <w:szCs w:val="28"/>
        </w:rPr>
        <w:t xml:space="preserve"> führend in Leistung und Akustik</w:t>
      </w:r>
    </w:p>
    <w:p w14:paraId="3B3782E6" w14:textId="77777777" w:rsidR="008E57FA" w:rsidRDefault="008E57FA" w:rsidP="008E57FA">
      <w:pPr>
        <w:pStyle w:val="paragraph"/>
        <w:textAlignment w:val="baseline"/>
        <w:rPr>
          <w:color w:val="00000A"/>
        </w:rPr>
      </w:pPr>
      <w:r>
        <w:rPr>
          <w:rStyle w:val="eop"/>
          <w:rFonts w:ascii="Arial" w:hAnsi="Arial" w:cs="Arial"/>
          <w:sz w:val="20"/>
          <w:szCs w:val="20"/>
        </w:rPr>
        <w:t> </w:t>
      </w:r>
    </w:p>
    <w:p w14:paraId="5BA59103" w14:textId="77777777" w:rsidR="008E57FA" w:rsidRDefault="008E57FA" w:rsidP="008E57FA">
      <w:pPr>
        <w:pStyle w:val="paragraph"/>
        <w:numPr>
          <w:ilvl w:val="0"/>
          <w:numId w:val="3"/>
        </w:numPr>
        <w:spacing w:after="120" w:afterAutospacing="0" w:line="360" w:lineRule="auto"/>
        <w:ind w:left="357" w:hanging="357"/>
        <w:textAlignment w:val="baseline"/>
        <w:rPr>
          <w:rFonts w:ascii="Arial" w:hAnsi="Arial" w:cs="Arial"/>
          <w:color w:val="00000A"/>
          <w:sz w:val="20"/>
          <w:szCs w:val="20"/>
        </w:rPr>
      </w:pPr>
      <w:r>
        <w:rPr>
          <w:rStyle w:val="normaltextrun"/>
          <w:rFonts w:ascii="Arial" w:hAnsi="Arial" w:cs="Arial"/>
          <w:b/>
          <w:bCs/>
          <w:sz w:val="20"/>
          <w:szCs w:val="20"/>
        </w:rPr>
        <w:t>Höchste Heizleistung am Markt auch bei niedrigen Systemtemperaturen</w:t>
      </w:r>
      <w:r>
        <w:rPr>
          <w:rStyle w:val="eop"/>
          <w:rFonts w:ascii="Arial" w:hAnsi="Arial" w:cs="Arial"/>
          <w:sz w:val="20"/>
          <w:szCs w:val="20"/>
        </w:rPr>
        <w:t> </w:t>
      </w:r>
    </w:p>
    <w:p w14:paraId="79B909A9" w14:textId="77777777" w:rsidR="008E57FA" w:rsidRDefault="008E57FA" w:rsidP="008E57FA">
      <w:pPr>
        <w:pStyle w:val="paragraph"/>
        <w:numPr>
          <w:ilvl w:val="0"/>
          <w:numId w:val="3"/>
        </w:numPr>
        <w:spacing w:after="120" w:afterAutospacing="0" w:line="360" w:lineRule="auto"/>
        <w:ind w:left="357" w:hanging="357"/>
        <w:textAlignment w:val="baseline"/>
        <w:rPr>
          <w:rFonts w:ascii="Arial" w:hAnsi="Arial" w:cs="Arial"/>
          <w:color w:val="00000A"/>
          <w:sz w:val="20"/>
          <w:szCs w:val="20"/>
        </w:rPr>
      </w:pPr>
      <w:r>
        <w:rPr>
          <w:rStyle w:val="normaltextrun"/>
          <w:rFonts w:ascii="Arial" w:hAnsi="Arial" w:cs="Arial"/>
          <w:b/>
          <w:bCs/>
          <w:sz w:val="20"/>
          <w:szCs w:val="20"/>
        </w:rPr>
        <w:t>Im Automatikbetrieb maximal 30 dB (A) Schalldruckpegel</w:t>
      </w:r>
      <w:r>
        <w:rPr>
          <w:rStyle w:val="eop"/>
          <w:rFonts w:ascii="Arial" w:hAnsi="Arial" w:cs="Arial"/>
          <w:sz w:val="20"/>
          <w:szCs w:val="20"/>
        </w:rPr>
        <w:t> </w:t>
      </w:r>
    </w:p>
    <w:p w14:paraId="4AB495F9" w14:textId="77777777" w:rsidR="008E57FA" w:rsidRDefault="008E57FA" w:rsidP="008E57FA">
      <w:pPr>
        <w:pStyle w:val="paragraph"/>
        <w:numPr>
          <w:ilvl w:val="0"/>
          <w:numId w:val="3"/>
        </w:numPr>
        <w:spacing w:after="120" w:afterAutospacing="0" w:line="360" w:lineRule="auto"/>
        <w:ind w:left="357" w:hanging="357"/>
        <w:textAlignment w:val="baseline"/>
        <w:rPr>
          <w:rFonts w:ascii="Arial" w:hAnsi="Arial" w:cs="Arial"/>
          <w:color w:val="00000A"/>
          <w:sz w:val="20"/>
          <w:szCs w:val="20"/>
        </w:rPr>
      </w:pPr>
      <w:r>
        <w:rPr>
          <w:rStyle w:val="normaltextrun"/>
          <w:rFonts w:ascii="Arial" w:hAnsi="Arial" w:cs="Arial"/>
          <w:b/>
          <w:bCs/>
          <w:sz w:val="20"/>
          <w:szCs w:val="20"/>
        </w:rPr>
        <w:t>Leichtes Gerät und einfache Installation z. B. beim Umstieg von Gasheizung auf Wärmepumpe</w:t>
      </w:r>
      <w:r>
        <w:rPr>
          <w:rStyle w:val="eop"/>
          <w:rFonts w:ascii="Arial" w:hAnsi="Arial" w:cs="Arial"/>
          <w:sz w:val="20"/>
          <w:szCs w:val="20"/>
        </w:rPr>
        <w:t> </w:t>
      </w:r>
    </w:p>
    <w:p w14:paraId="0CEA5BC9" w14:textId="77777777" w:rsidR="008E57FA" w:rsidRDefault="008E57FA" w:rsidP="008E57FA">
      <w:pPr>
        <w:pStyle w:val="paragraph"/>
        <w:numPr>
          <w:ilvl w:val="0"/>
          <w:numId w:val="3"/>
        </w:numPr>
        <w:spacing w:after="120" w:afterAutospacing="0" w:line="360" w:lineRule="auto"/>
        <w:ind w:left="357" w:hanging="357"/>
        <w:textAlignment w:val="baseline"/>
        <w:rPr>
          <w:rFonts w:ascii="Arial" w:hAnsi="Arial" w:cs="Arial"/>
          <w:color w:val="00000A"/>
          <w:sz w:val="20"/>
          <w:szCs w:val="20"/>
        </w:rPr>
      </w:pPr>
      <w:r>
        <w:rPr>
          <w:rStyle w:val="normaltextrun"/>
          <w:rFonts w:ascii="Arial" w:hAnsi="Arial" w:cs="Arial"/>
          <w:b/>
          <w:bCs/>
          <w:sz w:val="20"/>
          <w:szCs w:val="20"/>
        </w:rPr>
        <w:t>In Kombination mit einer Wärmepumpe bis über 2 kW feuchter Kühlleistung</w:t>
      </w:r>
      <w:r>
        <w:rPr>
          <w:rStyle w:val="eop"/>
          <w:rFonts w:ascii="Arial" w:hAnsi="Arial" w:cs="Arial"/>
          <w:sz w:val="20"/>
          <w:szCs w:val="20"/>
        </w:rPr>
        <w:t> </w:t>
      </w:r>
    </w:p>
    <w:p w14:paraId="15CFD7D5" w14:textId="77777777" w:rsidR="008E57FA" w:rsidRDefault="008E57FA" w:rsidP="008E57FA">
      <w:pPr>
        <w:pStyle w:val="paragraph"/>
        <w:textAlignment w:val="baseline"/>
        <w:rPr>
          <w:color w:val="00000A"/>
        </w:rPr>
      </w:pPr>
      <w:r>
        <w:rPr>
          <w:rStyle w:val="eop"/>
          <w:rFonts w:ascii="Arial" w:hAnsi="Arial" w:cs="Arial"/>
          <w:sz w:val="20"/>
          <w:szCs w:val="20"/>
        </w:rPr>
        <w:t> </w:t>
      </w:r>
    </w:p>
    <w:p w14:paraId="16CD00B2" w14:textId="0235D73F" w:rsidR="008E57FA" w:rsidRDefault="008E57FA" w:rsidP="008E57FA">
      <w:pPr>
        <w:pStyle w:val="paragraph"/>
        <w:spacing w:after="140" w:afterAutospacing="0" w:line="360" w:lineRule="auto"/>
        <w:textAlignment w:val="baseline"/>
        <w:rPr>
          <w:color w:val="00000A"/>
        </w:rPr>
      </w:pPr>
      <w:r>
        <w:rPr>
          <w:rStyle w:val="normaltextrun"/>
          <w:rFonts w:ascii="Arial" w:hAnsi="Arial" w:cs="Arial"/>
          <w:sz w:val="20"/>
          <w:szCs w:val="20"/>
        </w:rPr>
        <w:t xml:space="preserve">Lingen, </w:t>
      </w:r>
      <w:r w:rsidR="005066E2">
        <w:rPr>
          <w:rStyle w:val="normaltextrun"/>
          <w:rFonts w:ascii="Arial" w:hAnsi="Arial" w:cs="Arial"/>
          <w:sz w:val="20"/>
          <w:szCs w:val="20"/>
        </w:rPr>
        <w:t>23</w:t>
      </w:r>
      <w:bookmarkStart w:id="0" w:name="_GoBack"/>
      <w:bookmarkEnd w:id="0"/>
      <w:r>
        <w:rPr>
          <w:rStyle w:val="normaltextrun"/>
          <w:rFonts w:ascii="Arial" w:hAnsi="Arial" w:cs="Arial"/>
          <w:sz w:val="20"/>
          <w:szCs w:val="20"/>
        </w:rPr>
        <w:t xml:space="preserve">. Januar 2023 – Der Klimatechnikhersteller Kampmann bietet mit dem neuen </w:t>
      </w:r>
      <w:proofErr w:type="spellStart"/>
      <w:r>
        <w:rPr>
          <w:rStyle w:val="normaltextrun"/>
          <w:rFonts w:ascii="Arial" w:hAnsi="Arial" w:cs="Arial"/>
          <w:sz w:val="20"/>
          <w:szCs w:val="20"/>
        </w:rPr>
        <w:t>PowerKon</w:t>
      </w:r>
      <w:proofErr w:type="spellEnd"/>
      <w:r>
        <w:rPr>
          <w:rStyle w:val="normaltextrun"/>
          <w:rFonts w:ascii="Arial" w:hAnsi="Arial" w:cs="Arial"/>
          <w:sz w:val="20"/>
          <w:szCs w:val="20"/>
        </w:rPr>
        <w:t xml:space="preserve"> LT den stärksten und zugleich leisesten Wärmepumpenheizkörper für den Einsatz im Neubau wie auch in Bestandsbauten. In drei Baulängen </w:t>
      </w:r>
      <w:r w:rsidR="002229B2" w:rsidRPr="002229B2">
        <w:rPr>
          <w:rFonts w:ascii="Arial" w:hAnsi="Arial" w:cs="Arial"/>
          <w:sz w:val="20"/>
          <w:szCs w:val="20"/>
        </w:rPr>
        <w:t>von 780, 1.030 und 1.220 mm und einheitlich 621 mm</w:t>
      </w:r>
      <w:r w:rsidR="002229B2" w:rsidRPr="5A184E45">
        <w:rPr>
          <w:rFonts w:cs="Arial"/>
          <w:sz w:val="20"/>
          <w:szCs w:val="20"/>
        </w:rPr>
        <w:t xml:space="preserve"> </w:t>
      </w:r>
      <w:r>
        <w:rPr>
          <w:rStyle w:val="normaltextrun"/>
          <w:rFonts w:ascii="Arial" w:hAnsi="Arial" w:cs="Arial"/>
          <w:sz w:val="20"/>
          <w:szCs w:val="20"/>
        </w:rPr>
        <w:t xml:space="preserve">Höhe leistet der </w:t>
      </w:r>
      <w:proofErr w:type="spellStart"/>
      <w:r>
        <w:rPr>
          <w:rStyle w:val="normaltextrun"/>
          <w:rFonts w:ascii="Arial" w:hAnsi="Arial" w:cs="Arial"/>
          <w:sz w:val="20"/>
          <w:szCs w:val="20"/>
        </w:rPr>
        <w:t>PowerKon</w:t>
      </w:r>
      <w:proofErr w:type="spellEnd"/>
      <w:r>
        <w:rPr>
          <w:rStyle w:val="normaltextrun"/>
          <w:rFonts w:ascii="Arial" w:hAnsi="Arial" w:cs="Arial"/>
          <w:sz w:val="20"/>
          <w:szCs w:val="20"/>
        </w:rPr>
        <w:t xml:space="preserve"> LT bei </w:t>
      </w:r>
      <w:r w:rsidRPr="00F22E63">
        <w:rPr>
          <w:rStyle w:val="normaltextrun"/>
          <w:rFonts w:ascii="Arial" w:hAnsi="Arial" w:cs="Arial"/>
          <w:sz w:val="20"/>
          <w:szCs w:val="20"/>
        </w:rPr>
        <w:t>Systemtemperaturen von 35/30 °C</w:t>
      </w:r>
      <w:r>
        <w:rPr>
          <w:rStyle w:val="normaltextrun"/>
          <w:rFonts w:ascii="Arial" w:hAnsi="Arial" w:cs="Arial"/>
          <w:sz w:val="20"/>
          <w:szCs w:val="20"/>
        </w:rPr>
        <w:t xml:space="preserve"> über 800 W Heizleistung im äußerst leisen Automatikbetrieb. Der Schalldruckpegel im Nennbetrieb der drei Baugrößen von 460, 680 bzw. 825 W beispielsweise liegt bei lediglich 26 dB(A). Bei manueller Bedienung ist der Betrieb bis rund 1.360 W möglich.  Bei erhöhten Systemtemperaturen von 45/40 °C leistet der </w:t>
      </w:r>
      <w:proofErr w:type="spellStart"/>
      <w:r>
        <w:rPr>
          <w:rStyle w:val="normaltextrun"/>
          <w:rFonts w:ascii="Arial" w:hAnsi="Arial" w:cs="Arial"/>
          <w:sz w:val="20"/>
          <w:szCs w:val="20"/>
        </w:rPr>
        <w:t>PowerKon</w:t>
      </w:r>
      <w:proofErr w:type="spellEnd"/>
      <w:r>
        <w:rPr>
          <w:rStyle w:val="normaltextrun"/>
          <w:rFonts w:ascii="Arial" w:hAnsi="Arial" w:cs="Arial"/>
          <w:sz w:val="20"/>
          <w:szCs w:val="20"/>
        </w:rPr>
        <w:t xml:space="preserve"> LT sogar bis 2.000 W im Automatikbetrieb.</w:t>
      </w:r>
      <w:r>
        <w:rPr>
          <w:rStyle w:val="eop"/>
          <w:rFonts w:ascii="Arial" w:hAnsi="Arial" w:cs="Arial"/>
          <w:sz w:val="20"/>
          <w:szCs w:val="20"/>
        </w:rPr>
        <w:t> </w:t>
      </w:r>
      <w:r>
        <w:rPr>
          <w:rStyle w:val="normaltextrun"/>
          <w:rFonts w:ascii="Arial" w:hAnsi="Arial" w:cs="Arial"/>
          <w:sz w:val="20"/>
          <w:szCs w:val="20"/>
        </w:rPr>
        <w:t>Ein Großteil der Innenbauteile besteht aus EPP (expandiertes Polypropylen), was eine exakte Luftführung mit ungekannter Dichtigkeit und damit eine sehr hohe Effizienz des Gerätes ermöglicht. Außerdem profitiert der Fachhandwerker so von einer leichten Bauweise. </w:t>
      </w:r>
      <w:r>
        <w:rPr>
          <w:rStyle w:val="eop"/>
          <w:rFonts w:ascii="Arial" w:hAnsi="Arial" w:cs="Arial"/>
          <w:sz w:val="20"/>
          <w:szCs w:val="20"/>
        </w:rPr>
        <w:t> </w:t>
      </w:r>
    </w:p>
    <w:p w14:paraId="51A070EC" w14:textId="77777777" w:rsidR="008E57FA" w:rsidRDefault="008E57FA" w:rsidP="008E57FA">
      <w:pPr>
        <w:pStyle w:val="paragraph"/>
        <w:spacing w:after="140" w:afterAutospacing="0" w:line="360" w:lineRule="auto"/>
        <w:textAlignment w:val="baseline"/>
        <w:rPr>
          <w:color w:val="00000A"/>
        </w:rPr>
      </w:pPr>
      <w:r>
        <w:rPr>
          <w:rStyle w:val="normaltextrun"/>
          <w:rFonts w:ascii="Arial" w:hAnsi="Arial" w:cs="Arial"/>
          <w:sz w:val="20"/>
          <w:szCs w:val="20"/>
        </w:rPr>
        <w:t xml:space="preserve">Das durchdachte </w:t>
      </w:r>
      <w:r w:rsidRPr="00F22E63">
        <w:rPr>
          <w:rStyle w:val="normaltextrun"/>
          <w:rFonts w:ascii="Arial" w:hAnsi="Arial" w:cs="Arial"/>
          <w:color w:val="333333"/>
          <w:sz w:val="20"/>
          <w:szCs w:val="20"/>
        </w:rPr>
        <w:t>und optisch ästhetische</w:t>
      </w:r>
      <w:r>
        <w:rPr>
          <w:rStyle w:val="normaltextrun"/>
          <w:rFonts w:ascii="Arial" w:hAnsi="Arial" w:cs="Arial"/>
          <w:color w:val="00000A"/>
          <w:sz w:val="22"/>
          <w:szCs w:val="22"/>
        </w:rPr>
        <w:t xml:space="preserve"> </w:t>
      </w:r>
      <w:r>
        <w:rPr>
          <w:rStyle w:val="normaltextrun"/>
          <w:rFonts w:ascii="Arial" w:hAnsi="Arial" w:cs="Arial"/>
          <w:sz w:val="20"/>
          <w:szCs w:val="20"/>
        </w:rPr>
        <w:t xml:space="preserve">Produktdesign sorgt für eine unsichtbare Luftansaugöffnung unten am Gerät. Somit kommt die Front völlig ohne Luftschlitze aus. Alle Ventile und Rohre befinden sich innerhalb der Verkleidung, wobei der Wasseranschluss wahlweise links oder rechts möglich ist. Der Elektroanschluss erfolgt ebenfalls innerhalb der Verkleidung. Das Gerät ist mit einem sehr leisen Querstromventilator und einem energiesparenden EC-Motor ausgestattet.  An der Luftansaugöffnung befindet sich ein ISO </w:t>
      </w:r>
      <w:proofErr w:type="spellStart"/>
      <w:r>
        <w:rPr>
          <w:rStyle w:val="normaltextrun"/>
          <w:rFonts w:ascii="Arial" w:hAnsi="Arial" w:cs="Arial"/>
          <w:sz w:val="20"/>
          <w:szCs w:val="20"/>
        </w:rPr>
        <w:t>Coarse</w:t>
      </w:r>
      <w:proofErr w:type="spellEnd"/>
      <w:r>
        <w:rPr>
          <w:rStyle w:val="normaltextrun"/>
          <w:rFonts w:ascii="Arial" w:hAnsi="Arial" w:cs="Arial"/>
          <w:sz w:val="20"/>
          <w:szCs w:val="20"/>
        </w:rPr>
        <w:t xml:space="preserve"> Permanentluftfilter. </w:t>
      </w:r>
      <w:r>
        <w:rPr>
          <w:rStyle w:val="eop"/>
          <w:rFonts w:ascii="Arial" w:hAnsi="Arial" w:cs="Arial"/>
          <w:sz w:val="20"/>
          <w:szCs w:val="20"/>
        </w:rPr>
        <w:t> </w:t>
      </w:r>
    </w:p>
    <w:p w14:paraId="6EBAE0C4" w14:textId="77777777" w:rsidR="00E12347" w:rsidRDefault="008E57FA" w:rsidP="008E57FA">
      <w:pPr>
        <w:pStyle w:val="paragraph"/>
        <w:spacing w:after="140" w:afterAutospacing="0" w:line="360" w:lineRule="auto"/>
        <w:textAlignment w:val="baseline"/>
        <w:rPr>
          <w:rStyle w:val="eop"/>
          <w:rFonts w:ascii="Arial" w:hAnsi="Arial" w:cs="Arial"/>
          <w:sz w:val="20"/>
          <w:szCs w:val="20"/>
        </w:rPr>
      </w:pPr>
      <w:r>
        <w:rPr>
          <w:rStyle w:val="normaltextrun"/>
          <w:rFonts w:ascii="Arial" w:hAnsi="Arial" w:cs="Arial"/>
          <w:sz w:val="20"/>
          <w:szCs w:val="20"/>
        </w:rPr>
        <w:t xml:space="preserve">Im Neubau bzw. im Bestand je nach vorhandenem oder sanierbarem Leitungsnetz ermöglichen planende und installierende TGA-Fachleute ihren Kunden die Kühlfunktion des </w:t>
      </w:r>
      <w:proofErr w:type="spellStart"/>
      <w:r>
        <w:rPr>
          <w:rStyle w:val="normaltextrun"/>
          <w:rFonts w:ascii="Arial" w:hAnsi="Arial" w:cs="Arial"/>
          <w:sz w:val="20"/>
          <w:szCs w:val="20"/>
        </w:rPr>
        <w:t>PowerKon</w:t>
      </w:r>
      <w:proofErr w:type="spellEnd"/>
      <w:r>
        <w:rPr>
          <w:rStyle w:val="normaltextrun"/>
          <w:rFonts w:ascii="Arial" w:hAnsi="Arial" w:cs="Arial"/>
          <w:sz w:val="20"/>
          <w:szCs w:val="20"/>
        </w:rPr>
        <w:t xml:space="preserve"> LT gleich mit. Ein weiteres Argument zum Wechsel von einer Öl- oder Gastherme hin zu einer Wärmepumpe also. Der Kampmann </w:t>
      </w:r>
      <w:r>
        <w:rPr>
          <w:rStyle w:val="normaltextrun"/>
          <w:rFonts w:ascii="Arial" w:hAnsi="Arial" w:cs="Arial"/>
          <w:sz w:val="20"/>
          <w:szCs w:val="20"/>
        </w:rPr>
        <w:lastRenderedPageBreak/>
        <w:t>Wärmepumpenheizkörper realisiert über 1.000 W feuchter Kühlleistung im Automatikbetrieb, bzw. über 2.000 W in der manuellen Regelung, bei Systemtemperaturen von 7/12 °C.</w:t>
      </w:r>
      <w:r>
        <w:rPr>
          <w:rStyle w:val="eop"/>
          <w:rFonts w:ascii="Arial" w:hAnsi="Arial" w:cs="Arial"/>
          <w:sz w:val="20"/>
          <w:szCs w:val="20"/>
        </w:rPr>
        <w:t> </w:t>
      </w:r>
      <w:r>
        <w:rPr>
          <w:rStyle w:val="normaltextrun"/>
          <w:rFonts w:ascii="Arial" w:hAnsi="Arial" w:cs="Arial"/>
          <w:sz w:val="20"/>
          <w:szCs w:val="20"/>
        </w:rPr>
        <w:t xml:space="preserve">Die Regelung des </w:t>
      </w:r>
      <w:proofErr w:type="spellStart"/>
      <w:r>
        <w:rPr>
          <w:rStyle w:val="normaltextrun"/>
          <w:rFonts w:ascii="Arial" w:hAnsi="Arial" w:cs="Arial"/>
          <w:sz w:val="20"/>
          <w:szCs w:val="20"/>
        </w:rPr>
        <w:t>PowerKon</w:t>
      </w:r>
      <w:proofErr w:type="spellEnd"/>
      <w:r>
        <w:rPr>
          <w:rStyle w:val="normaltextrun"/>
          <w:rFonts w:ascii="Arial" w:hAnsi="Arial" w:cs="Arial"/>
          <w:sz w:val="20"/>
          <w:szCs w:val="20"/>
        </w:rPr>
        <w:t xml:space="preserve"> LT erfolgt über das herstellereigene innovative Touch-Display. Sofern der Kühlbetrieb nicht genutzt wird, ist auch eine einfache Variante mit Thermostatkopf erhältlich. Der Einsatz bauseitiger Thermostatköpfe, die z.B. auch per App steuerbar sind, ist möglich. </w:t>
      </w:r>
      <w:r>
        <w:rPr>
          <w:rStyle w:val="eop"/>
          <w:rFonts w:ascii="Arial" w:hAnsi="Arial" w:cs="Arial"/>
          <w:sz w:val="20"/>
          <w:szCs w:val="20"/>
        </w:rPr>
        <w:t> </w:t>
      </w:r>
    </w:p>
    <w:p w14:paraId="09DD69BA" w14:textId="1000188F" w:rsidR="008E57FA" w:rsidRDefault="008E57FA" w:rsidP="008E57FA">
      <w:pPr>
        <w:pStyle w:val="paragraph"/>
        <w:spacing w:after="140" w:afterAutospacing="0" w:line="360" w:lineRule="auto"/>
        <w:textAlignment w:val="baseline"/>
        <w:rPr>
          <w:color w:val="00000A"/>
        </w:rPr>
      </w:pPr>
      <w:r>
        <w:rPr>
          <w:rStyle w:val="normaltextrun"/>
          <w:rFonts w:ascii="Arial" w:hAnsi="Arial" w:cs="Arial"/>
          <w:sz w:val="20"/>
          <w:szCs w:val="20"/>
        </w:rPr>
        <w:t xml:space="preserve">Für TGA-Fachleute dürfte der </w:t>
      </w:r>
      <w:proofErr w:type="spellStart"/>
      <w:r>
        <w:rPr>
          <w:rStyle w:val="normaltextrun"/>
          <w:rFonts w:ascii="Arial" w:hAnsi="Arial" w:cs="Arial"/>
          <w:sz w:val="20"/>
          <w:szCs w:val="20"/>
        </w:rPr>
        <w:t>PowerKon</w:t>
      </w:r>
      <w:proofErr w:type="spellEnd"/>
      <w:r>
        <w:rPr>
          <w:rStyle w:val="normaltextrun"/>
          <w:rFonts w:ascii="Arial" w:hAnsi="Arial" w:cs="Arial"/>
          <w:sz w:val="20"/>
          <w:szCs w:val="20"/>
        </w:rPr>
        <w:t xml:space="preserve"> LT von Kampmann eine sinnvolle Kundenempfehlung sein, insbesondere unter dem Aspekt, dass Gasheizungen ab 2024 nicht mehr im Neubau installiert werden dürfen</w:t>
      </w:r>
      <w:r w:rsidR="00221247">
        <w:rPr>
          <w:rStyle w:val="normaltextrun"/>
          <w:rFonts w:ascii="Arial" w:hAnsi="Arial" w:cs="Arial"/>
          <w:sz w:val="20"/>
          <w:szCs w:val="20"/>
        </w:rPr>
        <w:t>.</w:t>
      </w:r>
      <w:r>
        <w:rPr>
          <w:rStyle w:val="normaltextrun"/>
          <w:rFonts w:ascii="Arial" w:hAnsi="Arial" w:cs="Arial"/>
          <w:sz w:val="20"/>
          <w:szCs w:val="20"/>
        </w:rPr>
        <w:t xml:space="preserve"> Und auch im Falle von Sanierungen kann der </w:t>
      </w:r>
      <w:proofErr w:type="spellStart"/>
      <w:r>
        <w:rPr>
          <w:rStyle w:val="normaltextrun"/>
          <w:rFonts w:ascii="Arial" w:hAnsi="Arial" w:cs="Arial"/>
          <w:sz w:val="20"/>
          <w:szCs w:val="20"/>
        </w:rPr>
        <w:t>PowerKon</w:t>
      </w:r>
      <w:proofErr w:type="spellEnd"/>
      <w:r>
        <w:rPr>
          <w:rStyle w:val="normaltextrun"/>
          <w:rFonts w:ascii="Arial" w:hAnsi="Arial" w:cs="Arial"/>
          <w:sz w:val="20"/>
          <w:szCs w:val="20"/>
        </w:rPr>
        <w:t xml:space="preserve"> LT im Zuge einer Wärmepumpeninstallation inklusive Umbaumaßnahmen gefördert werden.</w:t>
      </w:r>
      <w:r>
        <w:rPr>
          <w:rStyle w:val="eop"/>
          <w:rFonts w:ascii="Arial" w:hAnsi="Arial" w:cs="Arial"/>
          <w:sz w:val="20"/>
          <w:szCs w:val="20"/>
        </w:rPr>
        <w:t> </w:t>
      </w:r>
    </w:p>
    <w:p w14:paraId="0E2DBABF" w14:textId="5A05E456" w:rsidR="008E57FA" w:rsidRDefault="008E57FA" w:rsidP="008E57FA">
      <w:pPr>
        <w:pStyle w:val="paragraph"/>
        <w:spacing w:after="140" w:afterAutospacing="0" w:line="360" w:lineRule="auto"/>
        <w:textAlignment w:val="baseline"/>
        <w:rPr>
          <w:color w:val="00000A"/>
        </w:rPr>
      </w:pPr>
      <w:r>
        <w:rPr>
          <w:rStyle w:val="normaltextrun"/>
          <w:rFonts w:ascii="Arial" w:hAnsi="Arial" w:cs="Arial"/>
          <w:sz w:val="20"/>
          <w:szCs w:val="20"/>
        </w:rPr>
        <w:t xml:space="preserve">Mit der Entwicklung </w:t>
      </w:r>
      <w:proofErr w:type="spellStart"/>
      <w:r>
        <w:rPr>
          <w:rStyle w:val="normaltextrun"/>
          <w:rFonts w:ascii="Arial" w:hAnsi="Arial" w:cs="Arial"/>
          <w:sz w:val="20"/>
          <w:szCs w:val="20"/>
        </w:rPr>
        <w:t>ventilatorunterstützter</w:t>
      </w:r>
      <w:proofErr w:type="spellEnd"/>
      <w:r>
        <w:rPr>
          <w:rStyle w:val="normaltextrun"/>
          <w:rFonts w:ascii="Arial" w:hAnsi="Arial" w:cs="Arial"/>
          <w:sz w:val="20"/>
          <w:szCs w:val="20"/>
        </w:rPr>
        <w:t xml:space="preserve"> Heizkörper ist die Ansicht, eine Wärmepumpe im Einfamilienhaus funktioniere nur mit einer Fußbodenheizung, endgültig zum Mythos geworden. Die auch Niedertemperaturheizkörper genannten Geräte sind eine komfortable Lösung für das Eigenheim. Denn gerade im Sanierungsfall in bestehenden Gebäuden ist der Umstieg von einer Öl- oder Gasheizung auf eine Wärmepumpe mit dem </w:t>
      </w:r>
      <w:proofErr w:type="spellStart"/>
      <w:r>
        <w:rPr>
          <w:rStyle w:val="normaltextrun"/>
          <w:rFonts w:ascii="Arial" w:hAnsi="Arial" w:cs="Arial"/>
          <w:sz w:val="20"/>
          <w:szCs w:val="20"/>
        </w:rPr>
        <w:t>PowerKon</w:t>
      </w:r>
      <w:proofErr w:type="spellEnd"/>
      <w:r>
        <w:rPr>
          <w:rStyle w:val="normaltextrun"/>
          <w:rFonts w:ascii="Arial" w:hAnsi="Arial" w:cs="Arial"/>
          <w:sz w:val="20"/>
          <w:szCs w:val="20"/>
        </w:rPr>
        <w:t xml:space="preserve"> LT besonders problemlos möglich. Das Gerät in Designheizkörperoptik lässt sich gegen den alten Heizkörper austauschen und an das vorhandene Leitungsnetzt, in das dann die Wärmepumpe Heizwasser einspeist, anschließen. Der bauliche Aufwand der Stromversorgung hält sich in der Regel in Grenzen. Eine Komplettsanierung ist somit nicht notwendig, Stemmarbeiten oder Rohrverlegungen in dem Maße einer Fußbodensanierung zwecks Installation einer Fußbodenheizung, werden vermieden. Hinzu kommt der Komfortgewinn durch die Kühlfunktion, die je nach Leitungsnetz als trockene oder feuchte Kühlung möglich ist.</w:t>
      </w:r>
      <w:r>
        <w:rPr>
          <w:rStyle w:val="eop"/>
          <w:rFonts w:ascii="Arial" w:hAnsi="Arial" w:cs="Arial"/>
          <w:sz w:val="20"/>
          <w:szCs w:val="20"/>
        </w:rPr>
        <w:t> </w:t>
      </w:r>
    </w:p>
    <w:p w14:paraId="0B61F161" w14:textId="77777777" w:rsidR="008E57FA" w:rsidRDefault="008E57FA" w:rsidP="008E57FA">
      <w:pPr>
        <w:pStyle w:val="paragraph"/>
        <w:spacing w:after="140" w:afterAutospacing="0" w:line="360" w:lineRule="auto"/>
        <w:textAlignment w:val="baseline"/>
        <w:rPr>
          <w:color w:val="00000A"/>
        </w:rPr>
      </w:pPr>
      <w:r>
        <w:rPr>
          <w:rStyle w:val="normaltextrun"/>
          <w:rFonts w:ascii="Arial" w:hAnsi="Arial" w:cs="Arial"/>
          <w:sz w:val="20"/>
          <w:szCs w:val="20"/>
        </w:rPr>
        <w:t xml:space="preserve">Mit dem neuen </w:t>
      </w:r>
      <w:proofErr w:type="spellStart"/>
      <w:r>
        <w:rPr>
          <w:rStyle w:val="normaltextrun"/>
          <w:rFonts w:ascii="Arial" w:hAnsi="Arial" w:cs="Arial"/>
          <w:sz w:val="20"/>
          <w:szCs w:val="20"/>
        </w:rPr>
        <w:t>PowerKon</w:t>
      </w:r>
      <w:proofErr w:type="spellEnd"/>
      <w:r>
        <w:rPr>
          <w:rStyle w:val="normaltextrun"/>
          <w:rFonts w:ascii="Arial" w:hAnsi="Arial" w:cs="Arial"/>
          <w:sz w:val="20"/>
          <w:szCs w:val="20"/>
        </w:rPr>
        <w:t xml:space="preserve"> LT stellt sich Kampmann gegen vereinzelte fragwürdige Tendenzen am Markt, Wärmepumpen mit herkömmlichen Heizkörpern und hohen Systemtemperaturen zu betreiben. Mit dem </w:t>
      </w:r>
      <w:proofErr w:type="spellStart"/>
      <w:r>
        <w:rPr>
          <w:rStyle w:val="normaltextrun"/>
          <w:rFonts w:ascii="Arial" w:hAnsi="Arial" w:cs="Arial"/>
          <w:sz w:val="20"/>
          <w:szCs w:val="20"/>
        </w:rPr>
        <w:t>PowerKon</w:t>
      </w:r>
      <w:proofErr w:type="spellEnd"/>
      <w:r>
        <w:rPr>
          <w:rStyle w:val="normaltextrun"/>
          <w:rFonts w:ascii="Arial" w:hAnsi="Arial" w:cs="Arial"/>
          <w:sz w:val="20"/>
          <w:szCs w:val="20"/>
        </w:rPr>
        <w:t xml:space="preserve"> LT ist das Wärmepumpensystem mit 35 °C Vorlauftemperatur ausreichend und arbeitet um 25 – 35 % effizienter als im Betrieb mit 55 °C. Folglich sind die Heizkosten geringer. </w:t>
      </w:r>
      <w:r>
        <w:rPr>
          <w:rStyle w:val="eop"/>
          <w:rFonts w:ascii="Arial" w:hAnsi="Arial" w:cs="Arial"/>
          <w:sz w:val="20"/>
          <w:szCs w:val="20"/>
        </w:rPr>
        <w:t> </w:t>
      </w:r>
    </w:p>
    <w:p w14:paraId="4775CE5C" w14:textId="77777777" w:rsidR="008E57FA" w:rsidRDefault="008E57FA" w:rsidP="008E57FA">
      <w:pPr>
        <w:pStyle w:val="paragraph"/>
        <w:textAlignment w:val="baseline"/>
        <w:rPr>
          <w:color w:val="00000A"/>
        </w:rPr>
      </w:pPr>
      <w:r>
        <w:rPr>
          <w:rStyle w:val="normaltextrun"/>
          <w:rFonts w:ascii="Arial" w:hAnsi="Arial" w:cs="Arial"/>
          <w:b/>
          <w:bCs/>
          <w:sz w:val="20"/>
          <w:szCs w:val="20"/>
        </w:rPr>
        <w:t>Kampmann auf der ISH 2023 in Halle 8.0, Stand A81.</w:t>
      </w:r>
      <w:r>
        <w:rPr>
          <w:rStyle w:val="eop"/>
          <w:rFonts w:ascii="Arial" w:hAnsi="Arial" w:cs="Arial"/>
          <w:sz w:val="20"/>
          <w:szCs w:val="20"/>
        </w:rPr>
        <w:t> </w:t>
      </w:r>
    </w:p>
    <w:p w14:paraId="0D7A7B23" w14:textId="77777777" w:rsidR="008E57FA" w:rsidRDefault="008E57FA" w:rsidP="008E57FA">
      <w:pPr>
        <w:pStyle w:val="paragraph"/>
        <w:textAlignment w:val="baseline"/>
        <w:rPr>
          <w:color w:val="00000A"/>
        </w:rPr>
      </w:pPr>
      <w:r>
        <w:rPr>
          <w:rStyle w:val="eop"/>
          <w:rFonts w:ascii="Arial" w:hAnsi="Arial" w:cs="Arial"/>
          <w:sz w:val="20"/>
          <w:szCs w:val="20"/>
        </w:rPr>
        <w:t> </w:t>
      </w:r>
    </w:p>
    <w:p w14:paraId="2ED2ADC8" w14:textId="00DA05FC" w:rsidR="008E57FA" w:rsidRDefault="008E57FA" w:rsidP="008E57FA">
      <w:pPr>
        <w:pStyle w:val="paragraph"/>
        <w:textAlignment w:val="baseline"/>
        <w:rPr>
          <w:color w:val="00000A"/>
        </w:rPr>
      </w:pPr>
      <w:r>
        <w:rPr>
          <w:rStyle w:val="normaltextrun"/>
          <w:rFonts w:ascii="Arial" w:hAnsi="Arial" w:cs="Arial"/>
          <w:i/>
          <w:iCs/>
          <w:sz w:val="20"/>
          <w:szCs w:val="20"/>
        </w:rPr>
        <w:t>(</w:t>
      </w:r>
      <w:r w:rsidR="00D36B67">
        <w:rPr>
          <w:rStyle w:val="normaltextrun"/>
          <w:rFonts w:ascii="Arial" w:hAnsi="Arial" w:cs="Arial"/>
          <w:i/>
          <w:iCs/>
          <w:sz w:val="20"/>
          <w:szCs w:val="20"/>
        </w:rPr>
        <w:t>60</w:t>
      </w:r>
      <w:r w:rsidR="007435B4">
        <w:rPr>
          <w:rStyle w:val="normaltextrun"/>
          <w:rFonts w:ascii="Arial" w:hAnsi="Arial" w:cs="Arial"/>
          <w:i/>
          <w:iCs/>
          <w:sz w:val="20"/>
          <w:szCs w:val="20"/>
        </w:rPr>
        <w:t>1</w:t>
      </w:r>
      <w:r>
        <w:rPr>
          <w:rStyle w:val="normaltextrun"/>
          <w:rFonts w:ascii="Arial" w:hAnsi="Arial" w:cs="Arial"/>
          <w:i/>
          <w:iCs/>
          <w:sz w:val="20"/>
          <w:szCs w:val="20"/>
        </w:rPr>
        <w:t xml:space="preserve"> Wörter / </w:t>
      </w:r>
      <w:r w:rsidR="007435B4">
        <w:rPr>
          <w:rStyle w:val="normaltextrun"/>
          <w:rFonts w:ascii="Arial" w:hAnsi="Arial" w:cs="Arial"/>
          <w:i/>
          <w:iCs/>
          <w:sz w:val="20"/>
          <w:szCs w:val="20"/>
        </w:rPr>
        <w:t>4.426</w:t>
      </w:r>
      <w:r>
        <w:rPr>
          <w:rStyle w:val="normaltextrun"/>
          <w:rFonts w:ascii="Arial" w:hAnsi="Arial" w:cs="Arial"/>
          <w:i/>
          <w:iCs/>
          <w:sz w:val="20"/>
          <w:szCs w:val="20"/>
        </w:rPr>
        <w:t xml:space="preserve"> Zeichen)</w:t>
      </w:r>
      <w:r>
        <w:rPr>
          <w:rStyle w:val="eop"/>
          <w:rFonts w:ascii="Arial" w:hAnsi="Arial" w:cs="Arial"/>
          <w:sz w:val="20"/>
          <w:szCs w:val="20"/>
        </w:rPr>
        <w:t> </w:t>
      </w:r>
    </w:p>
    <w:p w14:paraId="636190BE" w14:textId="77777777" w:rsidR="008E57FA" w:rsidRDefault="008E57FA" w:rsidP="008E57FA">
      <w:pPr>
        <w:pStyle w:val="paragraph"/>
        <w:textAlignment w:val="baseline"/>
        <w:rPr>
          <w:color w:val="00000A"/>
        </w:rPr>
      </w:pPr>
      <w:r>
        <w:rPr>
          <w:rStyle w:val="eop"/>
          <w:rFonts w:ascii="Arial" w:hAnsi="Arial" w:cs="Arial"/>
          <w:color w:val="000000"/>
          <w:sz w:val="22"/>
          <w:szCs w:val="22"/>
        </w:rPr>
        <w:t> </w:t>
      </w:r>
    </w:p>
    <w:p w14:paraId="30FAC6FB" w14:textId="20DCF91E" w:rsidR="008E57FA" w:rsidRDefault="008E57FA" w:rsidP="008E57FA">
      <w:pPr>
        <w:pStyle w:val="paragraph"/>
        <w:textAlignment w:val="baseline"/>
        <w:rPr>
          <w:color w:val="00000A"/>
        </w:rPr>
      </w:pPr>
      <w:r>
        <w:rPr>
          <w:rStyle w:val="normaltextrun"/>
          <w:rFonts w:ascii="Arial" w:hAnsi="Arial" w:cs="Arial"/>
          <w:b/>
          <w:bCs/>
          <w:sz w:val="20"/>
          <w:szCs w:val="20"/>
        </w:rPr>
        <w:t>Über Kampmann</w:t>
      </w:r>
      <w:r>
        <w:rPr>
          <w:rStyle w:val="eop"/>
          <w:rFonts w:ascii="Arial" w:hAnsi="Arial" w:cs="Arial"/>
          <w:sz w:val="20"/>
          <w:szCs w:val="20"/>
        </w:rPr>
        <w:t> </w:t>
      </w:r>
    </w:p>
    <w:p w14:paraId="1FB04BA0" w14:textId="77777777" w:rsidR="008E57FA" w:rsidRDefault="008E57FA" w:rsidP="008E57FA">
      <w:pPr>
        <w:pStyle w:val="paragraph"/>
        <w:spacing w:after="140" w:afterAutospacing="0" w:line="360" w:lineRule="auto"/>
        <w:textAlignment w:val="baseline"/>
        <w:rPr>
          <w:color w:val="00000A"/>
        </w:rPr>
      </w:pPr>
      <w:r>
        <w:rPr>
          <w:rStyle w:val="normaltextrun"/>
          <w:rFonts w:ascii="Arial" w:hAnsi="Arial" w:cs="Arial"/>
          <w:sz w:val="20"/>
          <w:szCs w:val="20"/>
        </w:rPr>
        <w:t xml:space="preserve">Die Kampmann GmbH &amp; Co. KG ist Marktführer im Bereich Unterflurkonvektoren sowie Lufterhitzer und einer der </w:t>
      </w:r>
      <w:proofErr w:type="spellStart"/>
      <w:r>
        <w:rPr>
          <w:rStyle w:val="normaltextrun"/>
          <w:rFonts w:ascii="Arial" w:hAnsi="Arial" w:cs="Arial"/>
          <w:sz w:val="20"/>
          <w:szCs w:val="20"/>
        </w:rPr>
        <w:t>etabliertesten</w:t>
      </w:r>
      <w:proofErr w:type="spellEnd"/>
      <w:r>
        <w:rPr>
          <w:rStyle w:val="normaltextrun"/>
          <w:rFonts w:ascii="Arial" w:hAnsi="Arial" w:cs="Arial"/>
          <w:sz w:val="20"/>
          <w:szCs w:val="20"/>
        </w:rPr>
        <w:t xml:space="preserve"> Ansprechpartner für projektbezogene Klimatisierung. Eine lange Tradition besteht in der Gebäudekühlung mit wassergeführten Systemen, die sich zunehmend als zukunftsweisende </w:t>
      </w:r>
      <w:r>
        <w:rPr>
          <w:rStyle w:val="normaltextrun"/>
          <w:rFonts w:ascii="Arial" w:hAnsi="Arial" w:cs="Arial"/>
          <w:sz w:val="20"/>
          <w:szCs w:val="20"/>
        </w:rPr>
        <w:lastRenderedPageBreak/>
        <w:t>Technologie durchsetzen. Das Unternehmen bietet seinen Kunden hohe Betreuungsqualität von der Planung bis zur Instandhaltung und beschäftigt weltweit mehr als 1000 Mitarbeiter.</w:t>
      </w:r>
      <w:r>
        <w:rPr>
          <w:rStyle w:val="eop"/>
          <w:rFonts w:ascii="Arial" w:hAnsi="Arial" w:cs="Arial"/>
          <w:sz w:val="20"/>
          <w:szCs w:val="20"/>
        </w:rPr>
        <w:t> </w:t>
      </w:r>
    </w:p>
    <w:p w14:paraId="4951F4B1" w14:textId="77777777" w:rsidR="008E57FA" w:rsidRDefault="008E57FA" w:rsidP="008E57FA">
      <w:pPr>
        <w:pStyle w:val="paragraph"/>
        <w:textAlignment w:val="baseline"/>
        <w:rPr>
          <w:color w:val="00000A"/>
        </w:rPr>
      </w:pPr>
      <w:r>
        <w:rPr>
          <w:rStyle w:val="eop"/>
          <w:rFonts w:ascii="Arial" w:hAnsi="Arial" w:cs="Arial"/>
          <w:sz w:val="20"/>
          <w:szCs w:val="20"/>
        </w:rPr>
        <w:t> </w:t>
      </w:r>
    </w:p>
    <w:p w14:paraId="682513A6" w14:textId="77777777" w:rsidR="008E57FA" w:rsidRDefault="008E57FA" w:rsidP="008E57FA">
      <w:pPr>
        <w:pStyle w:val="paragraph"/>
        <w:textAlignment w:val="baseline"/>
        <w:rPr>
          <w:color w:val="00000A"/>
        </w:rPr>
      </w:pPr>
      <w:r>
        <w:rPr>
          <w:rStyle w:val="normaltextrun"/>
          <w:rFonts w:ascii="Arial" w:hAnsi="Arial" w:cs="Arial"/>
          <w:b/>
          <w:bCs/>
        </w:rPr>
        <w:t>Bildtexte</w:t>
      </w:r>
      <w:r>
        <w:rPr>
          <w:rStyle w:val="eop"/>
          <w:rFonts w:ascii="Arial" w:hAnsi="Arial" w:cs="Arial"/>
        </w:rPr>
        <w:t> </w:t>
      </w:r>
    </w:p>
    <w:p w14:paraId="716FAFFA" w14:textId="2F274235" w:rsidR="008E57FA" w:rsidRDefault="008E57FA" w:rsidP="008E57FA">
      <w:pPr>
        <w:pStyle w:val="paragraph"/>
        <w:textAlignment w:val="baseline"/>
        <w:rPr>
          <w:color w:val="00000A"/>
        </w:rPr>
      </w:pPr>
      <w:r>
        <w:rPr>
          <w:rFonts w:ascii="Arial" w:eastAsia="Andale Sans UI" w:hAnsi="Arial" w:cs="Arial"/>
          <w:bCs/>
          <w:noProof/>
          <w:color w:val="00000A"/>
        </w:rPr>
        <w:drawing>
          <wp:inline distT="0" distB="0" distL="0" distR="0" wp14:anchorId="0F418E3A" wp14:editId="3021532D">
            <wp:extent cx="3671001" cy="259842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698495" cy="2617881"/>
                    </a:xfrm>
                    <a:prstGeom prst="rect">
                      <a:avLst/>
                    </a:prstGeom>
                    <a:noFill/>
                    <a:ln>
                      <a:noFill/>
                    </a:ln>
                  </pic:spPr>
                </pic:pic>
              </a:graphicData>
            </a:graphic>
          </wp:inline>
        </w:drawing>
      </w:r>
      <w:r>
        <w:rPr>
          <w:rStyle w:val="eop"/>
          <w:rFonts w:ascii="Arial" w:hAnsi="Arial" w:cs="Arial"/>
          <w:sz w:val="20"/>
          <w:szCs w:val="20"/>
        </w:rPr>
        <w:t> </w:t>
      </w:r>
    </w:p>
    <w:p w14:paraId="64BF0081" w14:textId="77777777" w:rsidR="008E57FA" w:rsidRDefault="008E57FA" w:rsidP="008E57FA">
      <w:pPr>
        <w:pStyle w:val="paragraph"/>
        <w:spacing w:after="140" w:afterAutospacing="0" w:line="360" w:lineRule="auto"/>
        <w:textAlignment w:val="baseline"/>
        <w:rPr>
          <w:color w:val="00000A"/>
        </w:rPr>
      </w:pPr>
      <w:r>
        <w:rPr>
          <w:rStyle w:val="normaltextrun"/>
          <w:rFonts w:ascii="Arial" w:hAnsi="Arial" w:cs="Arial"/>
          <w:sz w:val="20"/>
          <w:szCs w:val="20"/>
        </w:rPr>
        <w:t xml:space="preserve">Der Wärmepumpenheizkörper </w:t>
      </w:r>
      <w:proofErr w:type="spellStart"/>
      <w:r>
        <w:rPr>
          <w:rStyle w:val="normaltextrun"/>
          <w:rFonts w:ascii="Arial" w:hAnsi="Arial" w:cs="Arial"/>
          <w:sz w:val="20"/>
          <w:szCs w:val="20"/>
        </w:rPr>
        <w:t>PowerKon</w:t>
      </w:r>
      <w:proofErr w:type="spellEnd"/>
      <w:r>
        <w:rPr>
          <w:rStyle w:val="normaltextrun"/>
          <w:rFonts w:ascii="Arial" w:hAnsi="Arial" w:cs="Arial"/>
          <w:sz w:val="20"/>
          <w:szCs w:val="20"/>
        </w:rPr>
        <w:t xml:space="preserve"> LT arbeitet mit Systemtemperaturen von 35/30 °C. Seine Luftansaugöffnung ist unsichtbar an der Unterseite platziert, die Front hat daher eine ansprechende glatte Optik. </w:t>
      </w:r>
      <w:r>
        <w:rPr>
          <w:rStyle w:val="eop"/>
          <w:rFonts w:ascii="Arial" w:hAnsi="Arial" w:cs="Arial"/>
          <w:sz w:val="20"/>
          <w:szCs w:val="20"/>
        </w:rPr>
        <w:t> </w:t>
      </w:r>
    </w:p>
    <w:p w14:paraId="0E834A47" w14:textId="77777777" w:rsidR="008E57FA" w:rsidRDefault="008E57FA" w:rsidP="008E57FA">
      <w:pPr>
        <w:pStyle w:val="paragraph"/>
        <w:jc w:val="both"/>
        <w:textAlignment w:val="baseline"/>
        <w:rPr>
          <w:color w:val="00000A"/>
        </w:rPr>
      </w:pPr>
      <w:r>
        <w:rPr>
          <w:rStyle w:val="eop"/>
          <w:rFonts w:ascii="Arial" w:hAnsi="Arial" w:cs="Arial"/>
          <w:sz w:val="20"/>
          <w:szCs w:val="20"/>
        </w:rPr>
        <w:t> </w:t>
      </w:r>
    </w:p>
    <w:p w14:paraId="5DC55178" w14:textId="100208A4" w:rsidR="008E57FA" w:rsidRDefault="008E57FA" w:rsidP="008E57FA">
      <w:pPr>
        <w:pStyle w:val="paragraph"/>
        <w:jc w:val="both"/>
        <w:textAlignment w:val="baseline"/>
        <w:rPr>
          <w:color w:val="00000A"/>
        </w:rPr>
      </w:pPr>
      <w:r>
        <w:rPr>
          <w:rFonts w:ascii="Arial" w:eastAsia="Andale Sans UI" w:hAnsi="Arial" w:cs="Arial"/>
          <w:bCs/>
          <w:noProof/>
          <w:color w:val="00000A"/>
        </w:rPr>
        <w:drawing>
          <wp:inline distT="0" distB="0" distL="0" distR="0" wp14:anchorId="60F9F586" wp14:editId="733E5F6A">
            <wp:extent cx="3299460" cy="2684962"/>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324848" cy="2705621"/>
                    </a:xfrm>
                    <a:prstGeom prst="rect">
                      <a:avLst/>
                    </a:prstGeom>
                    <a:noFill/>
                    <a:ln>
                      <a:noFill/>
                    </a:ln>
                  </pic:spPr>
                </pic:pic>
              </a:graphicData>
            </a:graphic>
          </wp:inline>
        </w:drawing>
      </w:r>
      <w:r>
        <w:rPr>
          <w:rStyle w:val="eop"/>
          <w:rFonts w:ascii="Arial" w:hAnsi="Arial" w:cs="Arial"/>
          <w:sz w:val="20"/>
          <w:szCs w:val="20"/>
        </w:rPr>
        <w:t> </w:t>
      </w:r>
    </w:p>
    <w:p w14:paraId="75D353F7" w14:textId="77777777" w:rsidR="008E57FA" w:rsidRDefault="008E57FA" w:rsidP="008E57FA">
      <w:pPr>
        <w:pStyle w:val="paragraph"/>
        <w:jc w:val="both"/>
        <w:textAlignment w:val="baseline"/>
        <w:rPr>
          <w:color w:val="00000A"/>
        </w:rPr>
      </w:pPr>
      <w:r>
        <w:rPr>
          <w:rStyle w:val="normaltextrun"/>
          <w:rFonts w:ascii="Arial" w:hAnsi="Arial" w:cs="Arial"/>
          <w:sz w:val="20"/>
          <w:szCs w:val="20"/>
        </w:rPr>
        <w:lastRenderedPageBreak/>
        <w:t xml:space="preserve">Der </w:t>
      </w:r>
      <w:proofErr w:type="spellStart"/>
      <w:r>
        <w:rPr>
          <w:rStyle w:val="normaltextrun"/>
          <w:rFonts w:ascii="Arial" w:hAnsi="Arial" w:cs="Arial"/>
          <w:sz w:val="20"/>
          <w:szCs w:val="20"/>
        </w:rPr>
        <w:t>PowerKon</w:t>
      </w:r>
      <w:proofErr w:type="spellEnd"/>
      <w:r>
        <w:rPr>
          <w:rStyle w:val="normaltextrun"/>
          <w:rFonts w:ascii="Arial" w:hAnsi="Arial" w:cs="Arial"/>
          <w:sz w:val="20"/>
          <w:szCs w:val="20"/>
        </w:rPr>
        <w:t xml:space="preserve"> LT ist mit einem energiesparenden EC-Motor ausgestattet. Der Querstromventilator arbeitet sehr leise und ist dank der passgenauen EEP-Formteile strömungsoptimiert für eine hohe Effizienz und Leistung.</w:t>
      </w:r>
      <w:r>
        <w:rPr>
          <w:rStyle w:val="eop"/>
          <w:rFonts w:ascii="Arial" w:hAnsi="Arial" w:cs="Arial"/>
          <w:sz w:val="20"/>
          <w:szCs w:val="20"/>
        </w:rPr>
        <w:t> </w:t>
      </w:r>
    </w:p>
    <w:p w14:paraId="47490FBC" w14:textId="77777777" w:rsidR="008E57FA" w:rsidRDefault="008E57FA" w:rsidP="008E57FA">
      <w:pPr>
        <w:pStyle w:val="paragraph"/>
        <w:textAlignment w:val="baseline"/>
        <w:rPr>
          <w:color w:val="00000A"/>
        </w:rPr>
      </w:pPr>
      <w:r>
        <w:rPr>
          <w:rStyle w:val="normaltextrun"/>
          <w:rFonts w:ascii="Arial" w:hAnsi="Arial" w:cs="Arial"/>
          <w:sz w:val="20"/>
          <w:szCs w:val="20"/>
        </w:rPr>
        <w:t>Quellenangabe: Kampmann GmbH &amp; Co. KG</w:t>
      </w:r>
      <w:r>
        <w:rPr>
          <w:rStyle w:val="eop"/>
          <w:rFonts w:ascii="Arial" w:hAnsi="Arial" w:cs="Arial"/>
          <w:sz w:val="20"/>
          <w:szCs w:val="20"/>
        </w:rPr>
        <w:t> </w:t>
      </w:r>
    </w:p>
    <w:p w14:paraId="58ED7371" w14:textId="77777777" w:rsidR="008E57FA" w:rsidRDefault="008E57FA" w:rsidP="008E57FA">
      <w:pPr>
        <w:pStyle w:val="paragraph"/>
        <w:textAlignment w:val="baseline"/>
        <w:rPr>
          <w:color w:val="00000A"/>
        </w:rPr>
      </w:pPr>
      <w:r>
        <w:rPr>
          <w:rStyle w:val="eop"/>
          <w:rFonts w:ascii="Arial" w:hAnsi="Arial" w:cs="Arial"/>
          <w:sz w:val="20"/>
          <w:szCs w:val="20"/>
        </w:rPr>
        <w:t> </w:t>
      </w:r>
    </w:p>
    <w:p w14:paraId="28728F38" w14:textId="77777777" w:rsidR="008E57FA" w:rsidRDefault="008E57FA" w:rsidP="008E57FA">
      <w:pPr>
        <w:pStyle w:val="paragraph"/>
        <w:textAlignment w:val="baseline"/>
        <w:rPr>
          <w:color w:val="00000A"/>
        </w:rPr>
      </w:pPr>
      <w:r>
        <w:rPr>
          <w:rStyle w:val="eop"/>
          <w:rFonts w:ascii="Arial" w:hAnsi="Arial" w:cs="Arial"/>
          <w:sz w:val="20"/>
          <w:szCs w:val="20"/>
        </w:rPr>
        <w:t> </w:t>
      </w:r>
    </w:p>
    <w:p w14:paraId="4DED10AA" w14:textId="77777777" w:rsidR="008E57FA" w:rsidRDefault="008E57FA" w:rsidP="00686294">
      <w:pPr>
        <w:pStyle w:val="paragraph"/>
        <w:spacing w:before="0" w:beforeAutospacing="0" w:after="0" w:afterAutospacing="0" w:line="360" w:lineRule="auto"/>
        <w:textAlignment w:val="baseline"/>
        <w:rPr>
          <w:color w:val="00000A"/>
        </w:rPr>
      </w:pPr>
      <w:r>
        <w:rPr>
          <w:rStyle w:val="normaltextrun"/>
          <w:rFonts w:ascii="Arial" w:hAnsi="Arial" w:cs="Arial"/>
          <w:b/>
          <w:bCs/>
          <w:sz w:val="20"/>
          <w:szCs w:val="20"/>
        </w:rPr>
        <w:t>Redaktionskontakt</w:t>
      </w:r>
      <w:r>
        <w:rPr>
          <w:rStyle w:val="eop"/>
          <w:rFonts w:ascii="Arial" w:hAnsi="Arial" w:cs="Arial"/>
          <w:sz w:val="20"/>
          <w:szCs w:val="20"/>
        </w:rPr>
        <w:t> </w:t>
      </w:r>
    </w:p>
    <w:p w14:paraId="1AA521E0" w14:textId="77777777" w:rsidR="008E57FA" w:rsidRDefault="008E57FA" w:rsidP="00686294">
      <w:pPr>
        <w:pStyle w:val="paragraph"/>
        <w:spacing w:before="0" w:beforeAutospacing="0" w:after="0" w:afterAutospacing="0" w:line="360" w:lineRule="auto"/>
        <w:textAlignment w:val="baseline"/>
        <w:rPr>
          <w:color w:val="00000A"/>
        </w:rPr>
      </w:pPr>
      <w:r>
        <w:rPr>
          <w:rStyle w:val="eop"/>
          <w:rFonts w:ascii="Arial" w:hAnsi="Arial" w:cs="Arial"/>
          <w:sz w:val="20"/>
          <w:szCs w:val="20"/>
        </w:rPr>
        <w:t> </w:t>
      </w:r>
    </w:p>
    <w:p w14:paraId="4C11593A" w14:textId="77777777" w:rsidR="008E57FA" w:rsidRDefault="008E57FA" w:rsidP="00686294">
      <w:pPr>
        <w:pStyle w:val="paragraph"/>
        <w:spacing w:before="0" w:beforeAutospacing="0" w:after="0" w:afterAutospacing="0" w:line="360" w:lineRule="auto"/>
        <w:textAlignment w:val="baseline"/>
        <w:rPr>
          <w:color w:val="00000A"/>
        </w:rPr>
      </w:pPr>
      <w:r>
        <w:rPr>
          <w:rStyle w:val="normaltextrun"/>
          <w:rFonts w:ascii="Arial" w:hAnsi="Arial" w:cs="Arial"/>
          <w:sz w:val="20"/>
          <w:szCs w:val="20"/>
        </w:rPr>
        <w:t>Kampmann GmbH &amp; Co. KG</w:t>
      </w:r>
      <w:r>
        <w:rPr>
          <w:rStyle w:val="eop"/>
          <w:rFonts w:ascii="Arial" w:hAnsi="Arial" w:cs="Arial"/>
          <w:sz w:val="20"/>
          <w:szCs w:val="20"/>
        </w:rPr>
        <w:t> </w:t>
      </w:r>
    </w:p>
    <w:p w14:paraId="5098F184" w14:textId="77777777" w:rsidR="008E57FA" w:rsidRDefault="008E57FA" w:rsidP="00686294">
      <w:pPr>
        <w:pStyle w:val="paragraph"/>
        <w:spacing w:before="0" w:beforeAutospacing="0" w:after="0" w:afterAutospacing="0" w:line="360" w:lineRule="auto"/>
        <w:textAlignment w:val="baseline"/>
        <w:rPr>
          <w:color w:val="00000A"/>
        </w:rPr>
      </w:pPr>
      <w:r>
        <w:rPr>
          <w:rStyle w:val="normaltextrun"/>
          <w:rFonts w:ascii="Arial" w:hAnsi="Arial" w:cs="Arial"/>
          <w:sz w:val="20"/>
          <w:szCs w:val="20"/>
        </w:rPr>
        <w:t>Niels Hackmann</w:t>
      </w:r>
      <w:r>
        <w:rPr>
          <w:rStyle w:val="eop"/>
          <w:rFonts w:ascii="Arial" w:hAnsi="Arial" w:cs="Arial"/>
          <w:sz w:val="20"/>
          <w:szCs w:val="20"/>
        </w:rPr>
        <w:t> </w:t>
      </w:r>
    </w:p>
    <w:p w14:paraId="167640ED" w14:textId="77777777" w:rsidR="008E57FA" w:rsidRPr="007435B4" w:rsidRDefault="008E57FA" w:rsidP="00686294">
      <w:pPr>
        <w:pStyle w:val="paragraph"/>
        <w:spacing w:before="0" w:beforeAutospacing="0" w:after="0" w:afterAutospacing="0" w:line="360" w:lineRule="auto"/>
        <w:textAlignment w:val="baseline"/>
        <w:rPr>
          <w:color w:val="00000A"/>
        </w:rPr>
      </w:pPr>
      <w:r w:rsidRPr="007435B4">
        <w:rPr>
          <w:rStyle w:val="normaltextrun"/>
          <w:rFonts w:ascii="Arial" w:hAnsi="Arial" w:cs="Arial"/>
          <w:sz w:val="20"/>
          <w:szCs w:val="20"/>
        </w:rPr>
        <w:t xml:space="preserve">Project Manager Customer </w:t>
      </w:r>
      <w:proofErr w:type="spellStart"/>
      <w:r w:rsidRPr="007435B4">
        <w:rPr>
          <w:rStyle w:val="normaltextrun"/>
          <w:rFonts w:ascii="Arial" w:hAnsi="Arial" w:cs="Arial"/>
          <w:sz w:val="20"/>
          <w:szCs w:val="20"/>
        </w:rPr>
        <w:t>Strategy</w:t>
      </w:r>
      <w:proofErr w:type="spellEnd"/>
      <w:r w:rsidRPr="007435B4">
        <w:rPr>
          <w:rStyle w:val="eop"/>
          <w:rFonts w:ascii="Arial" w:hAnsi="Arial" w:cs="Arial"/>
          <w:sz w:val="20"/>
          <w:szCs w:val="20"/>
        </w:rPr>
        <w:t> </w:t>
      </w:r>
    </w:p>
    <w:p w14:paraId="51A5941F" w14:textId="77777777" w:rsidR="008E57FA" w:rsidRPr="007435B4" w:rsidRDefault="008E57FA" w:rsidP="00686294">
      <w:pPr>
        <w:pStyle w:val="paragraph"/>
        <w:spacing w:before="0" w:beforeAutospacing="0" w:after="0" w:afterAutospacing="0" w:line="360" w:lineRule="auto"/>
        <w:textAlignment w:val="baseline"/>
        <w:rPr>
          <w:color w:val="00000A"/>
        </w:rPr>
      </w:pPr>
      <w:r w:rsidRPr="007435B4">
        <w:rPr>
          <w:rStyle w:val="normaltextrun"/>
          <w:rFonts w:ascii="Arial" w:hAnsi="Arial" w:cs="Arial"/>
          <w:sz w:val="20"/>
          <w:szCs w:val="20"/>
        </w:rPr>
        <w:t>Telefon: +49 591 7108-605</w:t>
      </w:r>
      <w:r w:rsidRPr="007435B4">
        <w:rPr>
          <w:rStyle w:val="eop"/>
          <w:rFonts w:ascii="Arial" w:hAnsi="Arial" w:cs="Arial"/>
          <w:sz w:val="20"/>
          <w:szCs w:val="20"/>
        </w:rPr>
        <w:t> </w:t>
      </w:r>
    </w:p>
    <w:p w14:paraId="583042CD" w14:textId="77777777" w:rsidR="008E57FA" w:rsidRDefault="008E57FA" w:rsidP="00686294">
      <w:pPr>
        <w:pStyle w:val="paragraph"/>
        <w:spacing w:before="0" w:beforeAutospacing="0" w:after="0" w:afterAutospacing="0" w:line="360" w:lineRule="auto"/>
        <w:textAlignment w:val="baseline"/>
        <w:rPr>
          <w:color w:val="00000A"/>
        </w:rPr>
      </w:pPr>
      <w:r>
        <w:rPr>
          <w:rStyle w:val="normaltextrun"/>
          <w:rFonts w:ascii="Arial" w:hAnsi="Arial" w:cs="Arial"/>
          <w:sz w:val="20"/>
          <w:szCs w:val="20"/>
        </w:rPr>
        <w:t>E-Mail: niels.hackmann@kampmann.de</w:t>
      </w:r>
      <w:r>
        <w:rPr>
          <w:rStyle w:val="eop"/>
          <w:rFonts w:ascii="Arial" w:hAnsi="Arial" w:cs="Arial"/>
          <w:sz w:val="20"/>
          <w:szCs w:val="20"/>
        </w:rPr>
        <w:t> </w:t>
      </w:r>
    </w:p>
    <w:p w14:paraId="4E7F8EA2" w14:textId="77777777" w:rsidR="008E57FA" w:rsidRDefault="008E57FA" w:rsidP="00686294">
      <w:pPr>
        <w:pStyle w:val="paragraph"/>
        <w:spacing w:before="0" w:beforeAutospacing="0" w:after="0" w:afterAutospacing="0" w:line="360" w:lineRule="auto"/>
        <w:textAlignment w:val="baseline"/>
        <w:rPr>
          <w:color w:val="00000A"/>
        </w:rPr>
      </w:pPr>
      <w:r>
        <w:rPr>
          <w:rStyle w:val="eop"/>
          <w:rFonts w:ascii="Arial" w:hAnsi="Arial" w:cs="Arial"/>
          <w:sz w:val="20"/>
          <w:szCs w:val="20"/>
        </w:rPr>
        <w:t> </w:t>
      </w:r>
    </w:p>
    <w:p w14:paraId="0E8FC6BB" w14:textId="77777777" w:rsidR="008E57FA" w:rsidRDefault="008E57FA" w:rsidP="00686294">
      <w:pPr>
        <w:pStyle w:val="paragraph"/>
        <w:spacing w:before="0" w:beforeAutospacing="0" w:after="0" w:afterAutospacing="0" w:line="360" w:lineRule="auto"/>
        <w:textAlignment w:val="baseline"/>
        <w:rPr>
          <w:color w:val="00000A"/>
        </w:rPr>
      </w:pPr>
      <w:r>
        <w:rPr>
          <w:rStyle w:val="normaltextrun"/>
          <w:rFonts w:ascii="Arial" w:hAnsi="Arial" w:cs="Arial"/>
          <w:sz w:val="20"/>
          <w:szCs w:val="20"/>
        </w:rPr>
        <w:t>Schellhorn Public Relations GmbH</w:t>
      </w:r>
      <w:r>
        <w:rPr>
          <w:rStyle w:val="eop"/>
          <w:rFonts w:ascii="Arial" w:hAnsi="Arial" w:cs="Arial"/>
          <w:sz w:val="20"/>
          <w:szCs w:val="20"/>
        </w:rPr>
        <w:t> </w:t>
      </w:r>
    </w:p>
    <w:p w14:paraId="3CC79A4C" w14:textId="77777777" w:rsidR="008E57FA" w:rsidRDefault="008E57FA" w:rsidP="00686294">
      <w:pPr>
        <w:pStyle w:val="paragraph"/>
        <w:spacing w:before="0" w:beforeAutospacing="0" w:after="0" w:afterAutospacing="0" w:line="360" w:lineRule="auto"/>
        <w:textAlignment w:val="baseline"/>
        <w:rPr>
          <w:color w:val="00000A"/>
        </w:rPr>
      </w:pPr>
      <w:r>
        <w:rPr>
          <w:rStyle w:val="normaltextrun"/>
          <w:rFonts w:ascii="Arial" w:hAnsi="Arial" w:cs="Arial"/>
          <w:sz w:val="20"/>
          <w:szCs w:val="20"/>
        </w:rPr>
        <w:t>Hermann Bliesener</w:t>
      </w:r>
      <w:r>
        <w:rPr>
          <w:rStyle w:val="eop"/>
          <w:rFonts w:ascii="Arial" w:hAnsi="Arial" w:cs="Arial"/>
          <w:sz w:val="20"/>
          <w:szCs w:val="20"/>
        </w:rPr>
        <w:t> </w:t>
      </w:r>
    </w:p>
    <w:p w14:paraId="50772F73" w14:textId="77777777" w:rsidR="008E57FA" w:rsidRDefault="008E57FA" w:rsidP="00686294">
      <w:pPr>
        <w:pStyle w:val="paragraph"/>
        <w:spacing w:before="0" w:beforeAutospacing="0" w:after="0" w:afterAutospacing="0" w:line="360" w:lineRule="auto"/>
        <w:textAlignment w:val="baseline"/>
        <w:rPr>
          <w:color w:val="00000A"/>
        </w:rPr>
      </w:pPr>
      <w:r>
        <w:rPr>
          <w:rStyle w:val="normaltextrun"/>
          <w:rFonts w:ascii="Arial" w:hAnsi="Arial" w:cs="Arial"/>
          <w:sz w:val="20"/>
          <w:szCs w:val="20"/>
        </w:rPr>
        <w:t>Telefon: +49 2364 108199</w:t>
      </w:r>
      <w:r>
        <w:rPr>
          <w:rStyle w:val="eop"/>
          <w:rFonts w:ascii="Arial" w:hAnsi="Arial" w:cs="Arial"/>
          <w:sz w:val="20"/>
          <w:szCs w:val="20"/>
        </w:rPr>
        <w:t> </w:t>
      </w:r>
    </w:p>
    <w:p w14:paraId="07642074" w14:textId="77777777" w:rsidR="008E57FA" w:rsidRDefault="008E57FA" w:rsidP="00686294">
      <w:pPr>
        <w:pStyle w:val="paragraph"/>
        <w:spacing w:before="0" w:beforeAutospacing="0" w:after="0" w:afterAutospacing="0" w:line="360" w:lineRule="auto"/>
        <w:textAlignment w:val="baseline"/>
        <w:rPr>
          <w:color w:val="00000A"/>
        </w:rPr>
      </w:pPr>
      <w:r>
        <w:rPr>
          <w:rStyle w:val="normaltextrun"/>
          <w:rFonts w:ascii="Arial" w:hAnsi="Arial" w:cs="Arial"/>
          <w:sz w:val="20"/>
          <w:szCs w:val="20"/>
        </w:rPr>
        <w:t>Mobil: +49 170 2824785</w:t>
      </w:r>
      <w:r>
        <w:rPr>
          <w:rStyle w:val="eop"/>
          <w:rFonts w:ascii="Arial" w:hAnsi="Arial" w:cs="Arial"/>
          <w:sz w:val="20"/>
          <w:szCs w:val="20"/>
        </w:rPr>
        <w:t> </w:t>
      </w:r>
    </w:p>
    <w:p w14:paraId="273DB52B" w14:textId="77777777" w:rsidR="008E57FA" w:rsidRDefault="008E57FA" w:rsidP="00686294">
      <w:pPr>
        <w:pStyle w:val="paragraph"/>
        <w:spacing w:before="0" w:beforeAutospacing="0" w:after="0" w:afterAutospacing="0" w:line="360" w:lineRule="auto"/>
        <w:textAlignment w:val="baseline"/>
        <w:rPr>
          <w:color w:val="00000A"/>
        </w:rPr>
      </w:pPr>
      <w:r>
        <w:rPr>
          <w:rStyle w:val="normaltextrun"/>
          <w:rFonts w:ascii="Arial" w:hAnsi="Arial" w:cs="Arial"/>
          <w:sz w:val="20"/>
          <w:szCs w:val="20"/>
        </w:rPr>
        <w:t>E-Mail: hermann.bliesener@schellhorn-pr.de</w:t>
      </w:r>
      <w:r>
        <w:rPr>
          <w:rStyle w:val="eop"/>
          <w:rFonts w:ascii="Arial" w:hAnsi="Arial" w:cs="Arial"/>
          <w:sz w:val="20"/>
          <w:szCs w:val="20"/>
        </w:rPr>
        <w:t> </w:t>
      </w:r>
    </w:p>
    <w:p w14:paraId="055C00DA" w14:textId="77777777" w:rsidR="008E57FA" w:rsidRDefault="008E57FA" w:rsidP="008E57FA">
      <w:pPr>
        <w:pStyle w:val="paragraph"/>
        <w:textAlignment w:val="baseline"/>
        <w:rPr>
          <w:color w:val="00000A"/>
        </w:rPr>
      </w:pPr>
      <w:r>
        <w:rPr>
          <w:rStyle w:val="eop"/>
          <w:rFonts w:ascii="Arial" w:hAnsi="Arial" w:cs="Arial"/>
          <w:sz w:val="22"/>
          <w:szCs w:val="22"/>
        </w:rPr>
        <w:t> </w:t>
      </w:r>
    </w:p>
    <w:p w14:paraId="4222F8DF" w14:textId="77777777" w:rsidR="00632372" w:rsidRPr="00B806ED" w:rsidRDefault="00632372" w:rsidP="008E57FA">
      <w:pPr>
        <w:suppressAutoHyphens w:val="0"/>
        <w:spacing w:after="120" w:line="360" w:lineRule="auto"/>
      </w:pPr>
    </w:p>
    <w:sectPr w:rsidR="00632372" w:rsidRPr="00B806ED" w:rsidSect="00B12C31">
      <w:headerReference w:type="default" r:id="rId9"/>
      <w:footerReference w:type="default" r:id="rId10"/>
      <w:headerReference w:type="first" r:id="rId11"/>
      <w:footerReference w:type="first" r:id="rId12"/>
      <w:pgSz w:w="11906" w:h="16838" w:code="9"/>
      <w:pgMar w:top="1701" w:right="1134" w:bottom="1871" w:left="1134" w:header="0" w:footer="1701" w:gutter="0"/>
      <w:cols w:space="720"/>
      <w:formProt w:val="0"/>
      <w:docGrid w:linePitch="360" w:charSpace="409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1FA8A62" w14:textId="77777777" w:rsidR="000A554B" w:rsidRDefault="000A554B">
      <w:r>
        <w:separator/>
      </w:r>
    </w:p>
  </w:endnote>
  <w:endnote w:type="continuationSeparator" w:id="0">
    <w:p w14:paraId="6A962B79" w14:textId="77777777" w:rsidR="000A554B" w:rsidRDefault="000A55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ndale Sans UI">
    <w:altName w:val="Cambria"/>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altName w:val="Cambria Math"/>
    <w:panose1 w:val="02040503050203030202"/>
    <w:charset w:val="01"/>
    <w:family w:val="roman"/>
    <w:notTrueType/>
    <w:pitch w:val="variable"/>
    <w:sig w:usb0="00002000" w:usb1="00000000" w:usb2="00000000" w:usb3="00000000" w:csb0="00000000"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0EA3E8" w14:textId="2FDBE817" w:rsidR="00D90E9F" w:rsidRPr="00BF4EA8" w:rsidRDefault="006F699B">
    <w:pPr>
      <w:pStyle w:val="Fuzeile"/>
      <w:rPr>
        <w:sz w:val="20"/>
        <w:szCs w:val="20"/>
      </w:rPr>
    </w:pPr>
    <w:r>
      <w:rPr>
        <w:noProof/>
      </w:rPr>
      <w:drawing>
        <wp:anchor distT="0" distB="0" distL="114300" distR="117475" simplePos="0" relativeHeight="251663360" behindDoc="1" locked="0" layoutInCell="1" allowOverlap="1" wp14:anchorId="2263873C" wp14:editId="2A0D8116">
          <wp:simplePos x="0" y="0"/>
          <wp:positionH relativeFrom="page">
            <wp:align>left</wp:align>
          </wp:positionH>
          <wp:positionV relativeFrom="page">
            <wp:posOffset>9859645</wp:posOffset>
          </wp:positionV>
          <wp:extent cx="7549642" cy="864555"/>
          <wp:effectExtent l="0" t="0" r="0" b="0"/>
          <wp:wrapNone/>
          <wp:docPr id="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9642" cy="864555"/>
                  </a:xfrm>
                  <a:prstGeom prst="rect">
                    <a:avLst/>
                  </a:prstGeom>
                </pic:spPr>
              </pic:pic>
            </a:graphicData>
          </a:graphic>
          <wp14:sizeRelH relativeFrom="margin">
            <wp14:pctWidth>0</wp14:pctWidth>
          </wp14:sizeRelH>
          <wp14:sizeRelV relativeFrom="margin">
            <wp14:pctHeight>0</wp14:pctHeight>
          </wp14:sizeRelV>
        </wp:anchor>
      </w:drawing>
    </w:r>
    <w:r w:rsidR="00BF4EA8">
      <w:ptab w:relativeTo="margin" w:alignment="center" w:leader="none"/>
    </w:r>
    <w:r w:rsidR="00BF4EA8" w:rsidRPr="00BF4EA8">
      <w:rPr>
        <w:rFonts w:cs="Arial"/>
        <w:sz w:val="20"/>
        <w:szCs w:val="20"/>
      </w:rPr>
      <w:fldChar w:fldCharType="begin"/>
    </w:r>
    <w:r w:rsidR="00BF4EA8" w:rsidRPr="00BF4EA8">
      <w:rPr>
        <w:rFonts w:cs="Arial"/>
        <w:sz w:val="20"/>
        <w:szCs w:val="20"/>
      </w:rPr>
      <w:instrText xml:space="preserve"> PAGE   \* MERGEFORMAT </w:instrText>
    </w:r>
    <w:r w:rsidR="00BF4EA8" w:rsidRPr="00BF4EA8">
      <w:rPr>
        <w:rFonts w:cs="Arial"/>
        <w:sz w:val="20"/>
        <w:szCs w:val="20"/>
      </w:rPr>
      <w:fldChar w:fldCharType="separate"/>
    </w:r>
    <w:r w:rsidR="005066E2">
      <w:rPr>
        <w:rFonts w:cs="Arial"/>
        <w:noProof/>
        <w:sz w:val="20"/>
        <w:szCs w:val="20"/>
      </w:rPr>
      <w:t>4</w:t>
    </w:r>
    <w:r w:rsidR="00BF4EA8" w:rsidRPr="00BF4EA8">
      <w:rPr>
        <w:rFonts w:cs="Arial"/>
        <w:sz w:val="20"/>
        <w:szCs w:val="20"/>
      </w:rPr>
      <w:fldChar w:fldCharType="end"/>
    </w:r>
    <w:r w:rsidR="00BF4EA8">
      <w:rPr>
        <w:rFonts w:cs="Arial"/>
        <w:sz w:val="20"/>
        <w:szCs w:val="20"/>
      </w:rPr>
      <w:t>/</w:t>
    </w:r>
    <w:r w:rsidR="00BF4EA8">
      <w:rPr>
        <w:rFonts w:cs="Arial"/>
        <w:sz w:val="20"/>
        <w:szCs w:val="20"/>
      </w:rPr>
      <w:fldChar w:fldCharType="begin"/>
    </w:r>
    <w:r w:rsidR="00BF4EA8">
      <w:rPr>
        <w:rFonts w:cs="Arial"/>
        <w:sz w:val="20"/>
        <w:szCs w:val="20"/>
      </w:rPr>
      <w:instrText xml:space="preserve"> NUMPAGES   \* MERGEFORMAT </w:instrText>
    </w:r>
    <w:r w:rsidR="00BF4EA8">
      <w:rPr>
        <w:rFonts w:cs="Arial"/>
        <w:sz w:val="20"/>
        <w:szCs w:val="20"/>
      </w:rPr>
      <w:fldChar w:fldCharType="separate"/>
    </w:r>
    <w:r w:rsidR="005066E2">
      <w:rPr>
        <w:rFonts w:cs="Arial"/>
        <w:noProof/>
        <w:sz w:val="20"/>
        <w:szCs w:val="20"/>
      </w:rPr>
      <w:t>4</w:t>
    </w:r>
    <w:r w:rsidR="00BF4EA8">
      <w:rPr>
        <w:rFonts w:cs="Arial"/>
        <w:sz w:val="20"/>
        <w:szCs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E62A38" w14:textId="77777777" w:rsidR="00BF4EA8" w:rsidRDefault="00BF4EA8">
    <w:pPr>
      <w:pStyle w:val="Fuzeile"/>
    </w:pPr>
    <w:r>
      <w:rPr>
        <w:noProof/>
      </w:rPr>
      <w:drawing>
        <wp:anchor distT="0" distB="0" distL="114300" distR="117475" simplePos="0" relativeHeight="251661312" behindDoc="1" locked="0" layoutInCell="1" allowOverlap="1" wp14:anchorId="5D010BE7" wp14:editId="0C3280F3">
          <wp:simplePos x="0" y="0"/>
          <wp:positionH relativeFrom="page">
            <wp:posOffset>0</wp:posOffset>
          </wp:positionH>
          <wp:positionV relativeFrom="page">
            <wp:posOffset>9829165</wp:posOffset>
          </wp:positionV>
          <wp:extent cx="7560000" cy="867600"/>
          <wp:effectExtent l="0" t="0" r="3175" b="8890"/>
          <wp:wrapNone/>
          <wp:docPr id="4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867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66A1914" w14:textId="77777777" w:rsidR="000A554B" w:rsidRDefault="000A554B">
      <w:r>
        <w:separator/>
      </w:r>
    </w:p>
  </w:footnote>
  <w:footnote w:type="continuationSeparator" w:id="0">
    <w:p w14:paraId="217774B4" w14:textId="77777777" w:rsidR="000A554B" w:rsidRDefault="000A554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8AE90D" w14:textId="77777777" w:rsidR="00D90E9F" w:rsidRDefault="00866672">
    <w:pPr>
      <w:pStyle w:val="Kopfzeile"/>
    </w:pPr>
    <w:r>
      <w:rPr>
        <w:noProof/>
      </w:rPr>
      <w:drawing>
        <wp:anchor distT="0" distB="0" distL="114300" distR="114300" simplePos="0" relativeHeight="3" behindDoc="1" locked="1" layoutInCell="1" allowOverlap="1" wp14:anchorId="148CAA91" wp14:editId="73782EE0">
          <wp:simplePos x="0" y="0"/>
          <wp:positionH relativeFrom="page">
            <wp:posOffset>0</wp:posOffset>
          </wp:positionH>
          <wp:positionV relativeFrom="page">
            <wp:posOffset>0</wp:posOffset>
          </wp:positionV>
          <wp:extent cx="7560000" cy="795600"/>
          <wp:effectExtent l="0" t="0" r="3175" b="5080"/>
          <wp:wrapNone/>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p w14:paraId="551B95E7" w14:textId="77777777" w:rsidR="00D90E9F" w:rsidRDefault="00D90E9F">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24FB39" w14:textId="77777777" w:rsidR="00BF4EA8" w:rsidRDefault="00BF4EA8">
    <w:pPr>
      <w:pStyle w:val="Kopfzeile"/>
    </w:pPr>
    <w:r>
      <w:rPr>
        <w:noProof/>
      </w:rPr>
      <w:drawing>
        <wp:anchor distT="0" distB="0" distL="114300" distR="114300" simplePos="0" relativeHeight="251659264" behindDoc="1" locked="1" layoutInCell="1" allowOverlap="1" wp14:anchorId="493B30C9" wp14:editId="7ECB6C27">
          <wp:simplePos x="0" y="0"/>
          <wp:positionH relativeFrom="page">
            <wp:posOffset>0</wp:posOffset>
          </wp:positionH>
          <wp:positionV relativeFrom="page">
            <wp:posOffset>0</wp:posOffset>
          </wp:positionV>
          <wp:extent cx="7560000" cy="795600"/>
          <wp:effectExtent l="0" t="0" r="3175" b="5080"/>
          <wp:wrapNone/>
          <wp:docPr id="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F3F5E7E"/>
    <w:multiLevelType w:val="multilevel"/>
    <w:tmpl w:val="A5542AB6"/>
    <w:lvl w:ilvl="0">
      <w:start w:val="1"/>
      <w:numFmt w:val="bullet"/>
      <w:lvlText w:val=""/>
      <w:lvlJc w:val="left"/>
      <w:pPr>
        <w:tabs>
          <w:tab w:val="num" w:pos="708"/>
        </w:tabs>
        <w:ind w:left="708" w:hanging="360"/>
      </w:pPr>
      <w:rPr>
        <w:rFonts w:ascii="Symbol" w:hAnsi="Symbol" w:hint="default"/>
        <w:sz w:val="20"/>
      </w:rPr>
    </w:lvl>
    <w:lvl w:ilvl="1" w:tentative="1">
      <w:start w:val="1"/>
      <w:numFmt w:val="bullet"/>
      <w:lvlText w:val="o"/>
      <w:lvlJc w:val="left"/>
      <w:pPr>
        <w:tabs>
          <w:tab w:val="num" w:pos="1428"/>
        </w:tabs>
        <w:ind w:left="1428" w:hanging="360"/>
      </w:pPr>
      <w:rPr>
        <w:rFonts w:ascii="Courier New" w:hAnsi="Courier New" w:hint="default"/>
        <w:sz w:val="20"/>
      </w:rPr>
    </w:lvl>
    <w:lvl w:ilvl="2" w:tentative="1">
      <w:start w:val="1"/>
      <w:numFmt w:val="bullet"/>
      <w:lvlText w:val=""/>
      <w:lvlJc w:val="left"/>
      <w:pPr>
        <w:tabs>
          <w:tab w:val="num" w:pos="2148"/>
        </w:tabs>
        <w:ind w:left="2148" w:hanging="360"/>
      </w:pPr>
      <w:rPr>
        <w:rFonts w:ascii="Wingdings" w:hAnsi="Wingdings" w:hint="default"/>
        <w:sz w:val="20"/>
      </w:rPr>
    </w:lvl>
    <w:lvl w:ilvl="3" w:tentative="1">
      <w:start w:val="1"/>
      <w:numFmt w:val="bullet"/>
      <w:lvlText w:val=""/>
      <w:lvlJc w:val="left"/>
      <w:pPr>
        <w:tabs>
          <w:tab w:val="num" w:pos="2868"/>
        </w:tabs>
        <w:ind w:left="2868" w:hanging="360"/>
      </w:pPr>
      <w:rPr>
        <w:rFonts w:ascii="Wingdings" w:hAnsi="Wingdings" w:hint="default"/>
        <w:sz w:val="20"/>
      </w:rPr>
    </w:lvl>
    <w:lvl w:ilvl="4" w:tentative="1">
      <w:start w:val="1"/>
      <w:numFmt w:val="bullet"/>
      <w:lvlText w:val=""/>
      <w:lvlJc w:val="left"/>
      <w:pPr>
        <w:tabs>
          <w:tab w:val="num" w:pos="3588"/>
        </w:tabs>
        <w:ind w:left="3588" w:hanging="360"/>
      </w:pPr>
      <w:rPr>
        <w:rFonts w:ascii="Wingdings" w:hAnsi="Wingdings" w:hint="default"/>
        <w:sz w:val="20"/>
      </w:rPr>
    </w:lvl>
    <w:lvl w:ilvl="5" w:tentative="1">
      <w:start w:val="1"/>
      <w:numFmt w:val="bullet"/>
      <w:lvlText w:val=""/>
      <w:lvlJc w:val="left"/>
      <w:pPr>
        <w:tabs>
          <w:tab w:val="num" w:pos="4308"/>
        </w:tabs>
        <w:ind w:left="4308" w:hanging="360"/>
      </w:pPr>
      <w:rPr>
        <w:rFonts w:ascii="Wingdings" w:hAnsi="Wingdings" w:hint="default"/>
        <w:sz w:val="20"/>
      </w:rPr>
    </w:lvl>
    <w:lvl w:ilvl="6" w:tentative="1">
      <w:start w:val="1"/>
      <w:numFmt w:val="bullet"/>
      <w:lvlText w:val=""/>
      <w:lvlJc w:val="left"/>
      <w:pPr>
        <w:tabs>
          <w:tab w:val="num" w:pos="5028"/>
        </w:tabs>
        <w:ind w:left="5028" w:hanging="360"/>
      </w:pPr>
      <w:rPr>
        <w:rFonts w:ascii="Wingdings" w:hAnsi="Wingdings" w:hint="default"/>
        <w:sz w:val="20"/>
      </w:rPr>
    </w:lvl>
    <w:lvl w:ilvl="7" w:tentative="1">
      <w:start w:val="1"/>
      <w:numFmt w:val="bullet"/>
      <w:lvlText w:val=""/>
      <w:lvlJc w:val="left"/>
      <w:pPr>
        <w:tabs>
          <w:tab w:val="num" w:pos="5748"/>
        </w:tabs>
        <w:ind w:left="5748" w:hanging="360"/>
      </w:pPr>
      <w:rPr>
        <w:rFonts w:ascii="Wingdings" w:hAnsi="Wingdings" w:hint="default"/>
        <w:sz w:val="20"/>
      </w:rPr>
    </w:lvl>
    <w:lvl w:ilvl="8" w:tentative="1">
      <w:start w:val="1"/>
      <w:numFmt w:val="bullet"/>
      <w:lvlText w:val=""/>
      <w:lvlJc w:val="left"/>
      <w:pPr>
        <w:tabs>
          <w:tab w:val="num" w:pos="6468"/>
        </w:tabs>
        <w:ind w:left="6468" w:hanging="360"/>
      </w:pPr>
      <w:rPr>
        <w:rFonts w:ascii="Wingdings" w:hAnsi="Wingdings" w:hint="default"/>
        <w:sz w:val="20"/>
      </w:rPr>
    </w:lvl>
  </w:abstractNum>
  <w:abstractNum w:abstractNumId="1" w15:restartNumberingAfterBreak="0">
    <w:nsid w:val="237E602F"/>
    <w:multiLevelType w:val="hybridMultilevel"/>
    <w:tmpl w:val="6862182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29CD46DB"/>
    <w:multiLevelType w:val="hybridMultilevel"/>
    <w:tmpl w:val="1FA4197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06ED"/>
    <w:rsid w:val="0009452C"/>
    <w:rsid w:val="000A554B"/>
    <w:rsid w:val="00132F30"/>
    <w:rsid w:val="00157CAF"/>
    <w:rsid w:val="00170260"/>
    <w:rsid w:val="00221247"/>
    <w:rsid w:val="002229B2"/>
    <w:rsid w:val="002C2012"/>
    <w:rsid w:val="00305B86"/>
    <w:rsid w:val="00345DC6"/>
    <w:rsid w:val="003572B0"/>
    <w:rsid w:val="00366404"/>
    <w:rsid w:val="003B0C84"/>
    <w:rsid w:val="003C5E04"/>
    <w:rsid w:val="003E17D1"/>
    <w:rsid w:val="004A429A"/>
    <w:rsid w:val="004C26CE"/>
    <w:rsid w:val="004F7B00"/>
    <w:rsid w:val="005066E2"/>
    <w:rsid w:val="00550EE5"/>
    <w:rsid w:val="005611AE"/>
    <w:rsid w:val="00584417"/>
    <w:rsid w:val="005F1002"/>
    <w:rsid w:val="0060721A"/>
    <w:rsid w:val="00614B22"/>
    <w:rsid w:val="00632372"/>
    <w:rsid w:val="00653741"/>
    <w:rsid w:val="00686294"/>
    <w:rsid w:val="006E5DF6"/>
    <w:rsid w:val="006F699B"/>
    <w:rsid w:val="007435B4"/>
    <w:rsid w:val="00747E85"/>
    <w:rsid w:val="007A05A0"/>
    <w:rsid w:val="007C039F"/>
    <w:rsid w:val="007D641B"/>
    <w:rsid w:val="007F37E7"/>
    <w:rsid w:val="007F630A"/>
    <w:rsid w:val="007F6E41"/>
    <w:rsid w:val="00866672"/>
    <w:rsid w:val="00874849"/>
    <w:rsid w:val="008E57FA"/>
    <w:rsid w:val="00900947"/>
    <w:rsid w:val="0090286E"/>
    <w:rsid w:val="009037BA"/>
    <w:rsid w:val="009428F2"/>
    <w:rsid w:val="00983CBD"/>
    <w:rsid w:val="009B335F"/>
    <w:rsid w:val="009E2B04"/>
    <w:rsid w:val="009E31C7"/>
    <w:rsid w:val="00A43879"/>
    <w:rsid w:val="00A57F43"/>
    <w:rsid w:val="00B12C31"/>
    <w:rsid w:val="00B728BF"/>
    <w:rsid w:val="00B806ED"/>
    <w:rsid w:val="00BF4EA8"/>
    <w:rsid w:val="00C81107"/>
    <w:rsid w:val="00C96009"/>
    <w:rsid w:val="00D2409B"/>
    <w:rsid w:val="00D30B88"/>
    <w:rsid w:val="00D36B67"/>
    <w:rsid w:val="00D90E9F"/>
    <w:rsid w:val="00E12347"/>
    <w:rsid w:val="00E458F7"/>
    <w:rsid w:val="00E61F3B"/>
    <w:rsid w:val="00E83BC8"/>
    <w:rsid w:val="00E9314A"/>
    <w:rsid w:val="00EC1CBB"/>
    <w:rsid w:val="00F22E63"/>
    <w:rsid w:val="00F957B0"/>
    <w:rsid w:val="00FC2336"/>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474654"/>
  <w15:docId w15:val="{F55CBEB5-93BC-466F-A45D-99F98F10E8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B806ED"/>
    <w:pPr>
      <w:widowControl w:val="0"/>
      <w:suppressAutoHyphens/>
    </w:pPr>
    <w:rPr>
      <w:rFonts w:ascii="Arial" w:eastAsia="Andale Sans UI" w:hAnsi="Arial" w:cs="Tahoma"/>
      <w:color w:val="00000A"/>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KopfzeileZchn">
    <w:name w:val="Kopfzeile Zchn"/>
    <w:basedOn w:val="Absatz-Standardschriftart"/>
    <w:link w:val="Kopfzeile"/>
    <w:uiPriority w:val="99"/>
    <w:qFormat/>
    <w:rsid w:val="005A758A"/>
  </w:style>
  <w:style w:type="character" w:customStyle="1" w:styleId="FuzeileZchn">
    <w:name w:val="Fußzeile Zchn"/>
    <w:basedOn w:val="Absatz-Standardschriftart"/>
    <w:link w:val="Fuzeile"/>
    <w:uiPriority w:val="99"/>
    <w:qFormat/>
    <w:rsid w:val="005A758A"/>
  </w:style>
  <w:style w:type="character" w:customStyle="1" w:styleId="Platzhalter">
    <w:name w:val="Platzhalter"/>
    <w:qFormat/>
    <w:rPr>
      <w:smallCaps/>
      <w:color w:val="008080"/>
      <w:u w:val="dotted"/>
    </w:rPr>
  </w:style>
  <w:style w:type="paragraph" w:customStyle="1" w:styleId="berschrift">
    <w:name w:val="Überschrift"/>
    <w:basedOn w:val="Standard"/>
    <w:next w:val="Textkrper"/>
    <w:qFormat/>
    <w:pPr>
      <w:keepNext/>
      <w:spacing w:before="240" w:after="120"/>
    </w:pPr>
    <w:rPr>
      <w:rFonts w:ascii="Liberation Sans" w:eastAsia="Microsoft YaHei" w:hAnsi="Liberation Sans" w:cs="Mangal"/>
      <w:sz w:val="28"/>
      <w:szCs w:val="28"/>
    </w:rPr>
  </w:style>
  <w:style w:type="paragraph" w:styleId="Textkrper">
    <w:name w:val="Body Text"/>
    <w:basedOn w:val="Standard"/>
    <w:link w:val="TextkrperZchn"/>
    <w:pPr>
      <w:spacing w:after="140" w:line="276" w:lineRule="auto"/>
    </w:pPr>
  </w:style>
  <w:style w:type="paragraph" w:styleId="Liste">
    <w:name w:val="List"/>
    <w:basedOn w:val="Textkrper"/>
    <w:rPr>
      <w:rFonts w:cs="Mangal"/>
    </w:rPr>
  </w:style>
  <w:style w:type="paragraph" w:styleId="Beschriftung">
    <w:name w:val="caption"/>
    <w:basedOn w:val="Standard"/>
    <w:qFormat/>
    <w:pPr>
      <w:suppressLineNumbers/>
      <w:spacing w:before="120" w:after="120"/>
    </w:pPr>
    <w:rPr>
      <w:rFonts w:cs="Mangal"/>
      <w:i/>
      <w:iCs/>
      <w:sz w:val="24"/>
    </w:rPr>
  </w:style>
  <w:style w:type="paragraph" w:customStyle="1" w:styleId="Verzeichnis">
    <w:name w:val="Verzeichnis"/>
    <w:basedOn w:val="Standard"/>
    <w:qFormat/>
    <w:pPr>
      <w:suppressLineNumbers/>
    </w:pPr>
    <w:rPr>
      <w:rFonts w:cs="Mangal"/>
    </w:rPr>
  </w:style>
  <w:style w:type="paragraph" w:styleId="Kopfzeile">
    <w:name w:val="header"/>
    <w:basedOn w:val="Standard"/>
    <w:link w:val="KopfzeileZchn"/>
    <w:uiPriority w:val="99"/>
    <w:unhideWhenUsed/>
    <w:rsid w:val="005A758A"/>
    <w:pPr>
      <w:tabs>
        <w:tab w:val="center" w:pos="4536"/>
        <w:tab w:val="right" w:pos="9072"/>
      </w:tabs>
    </w:pPr>
  </w:style>
  <w:style w:type="paragraph" w:styleId="Fuzeile">
    <w:name w:val="footer"/>
    <w:basedOn w:val="Standard"/>
    <w:link w:val="FuzeileZchn"/>
    <w:uiPriority w:val="99"/>
    <w:unhideWhenUsed/>
    <w:rsid w:val="005A758A"/>
    <w:pPr>
      <w:tabs>
        <w:tab w:val="center" w:pos="4536"/>
        <w:tab w:val="right" w:pos="9072"/>
      </w:tabs>
    </w:pPr>
  </w:style>
  <w:style w:type="table" w:styleId="Tabellenraster">
    <w:name w:val="Table Grid"/>
    <w:basedOn w:val="NormaleTabelle"/>
    <w:uiPriority w:val="39"/>
    <w:rsid w:val="003664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C2336"/>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FC2336"/>
    <w:rPr>
      <w:rFonts w:ascii="Segoe UI" w:hAnsi="Segoe UI" w:cs="Segoe UI"/>
      <w:sz w:val="18"/>
      <w:szCs w:val="18"/>
    </w:rPr>
  </w:style>
  <w:style w:type="character" w:customStyle="1" w:styleId="TextkrperZchn">
    <w:name w:val="Textkörper Zchn"/>
    <w:basedOn w:val="Absatz-Standardschriftart"/>
    <w:link w:val="Textkrper"/>
    <w:qFormat/>
    <w:rsid w:val="00B806ED"/>
  </w:style>
  <w:style w:type="paragraph" w:customStyle="1" w:styleId="paragraph">
    <w:name w:val="paragraph"/>
    <w:basedOn w:val="Standard"/>
    <w:rsid w:val="008E57FA"/>
    <w:pPr>
      <w:widowControl/>
      <w:suppressAutoHyphens w:val="0"/>
      <w:spacing w:before="100" w:beforeAutospacing="1" w:after="100" w:afterAutospacing="1"/>
    </w:pPr>
    <w:rPr>
      <w:rFonts w:ascii="Times New Roman" w:eastAsia="Times New Roman" w:hAnsi="Times New Roman" w:cs="Times New Roman"/>
      <w:color w:val="auto"/>
      <w:sz w:val="24"/>
    </w:rPr>
  </w:style>
  <w:style w:type="character" w:customStyle="1" w:styleId="normaltextrun">
    <w:name w:val="normaltextrun"/>
    <w:basedOn w:val="Absatz-Standardschriftart"/>
    <w:rsid w:val="008E57FA"/>
  </w:style>
  <w:style w:type="character" w:customStyle="1" w:styleId="eop">
    <w:name w:val="eop"/>
    <w:basedOn w:val="Absatz-Standardschriftart"/>
    <w:rsid w:val="008E57F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6457972">
      <w:bodyDiv w:val="1"/>
      <w:marLeft w:val="0"/>
      <w:marRight w:val="0"/>
      <w:marTop w:val="0"/>
      <w:marBottom w:val="0"/>
      <w:divBdr>
        <w:top w:val="none" w:sz="0" w:space="0" w:color="auto"/>
        <w:left w:val="none" w:sz="0" w:space="0" w:color="auto"/>
        <w:bottom w:val="none" w:sz="0" w:space="0" w:color="auto"/>
        <w:right w:val="none" w:sz="0" w:space="0" w:color="auto"/>
      </w:divBdr>
      <w:divsChild>
        <w:div w:id="1984891471">
          <w:marLeft w:val="0"/>
          <w:marRight w:val="0"/>
          <w:marTop w:val="0"/>
          <w:marBottom w:val="0"/>
          <w:divBdr>
            <w:top w:val="none" w:sz="0" w:space="0" w:color="auto"/>
            <w:left w:val="none" w:sz="0" w:space="0" w:color="auto"/>
            <w:bottom w:val="none" w:sz="0" w:space="0" w:color="auto"/>
            <w:right w:val="none" w:sz="0" w:space="0" w:color="auto"/>
          </w:divBdr>
          <w:divsChild>
            <w:div w:id="1409888722">
              <w:marLeft w:val="0"/>
              <w:marRight w:val="0"/>
              <w:marTop w:val="0"/>
              <w:marBottom w:val="0"/>
              <w:divBdr>
                <w:top w:val="none" w:sz="0" w:space="0" w:color="auto"/>
                <w:left w:val="none" w:sz="0" w:space="0" w:color="auto"/>
                <w:bottom w:val="none" w:sz="0" w:space="0" w:color="auto"/>
                <w:right w:val="none" w:sz="0" w:space="0" w:color="auto"/>
              </w:divBdr>
            </w:div>
            <w:div w:id="1858615102">
              <w:marLeft w:val="0"/>
              <w:marRight w:val="0"/>
              <w:marTop w:val="0"/>
              <w:marBottom w:val="0"/>
              <w:divBdr>
                <w:top w:val="none" w:sz="0" w:space="0" w:color="auto"/>
                <w:left w:val="none" w:sz="0" w:space="0" w:color="auto"/>
                <w:bottom w:val="none" w:sz="0" w:space="0" w:color="auto"/>
                <w:right w:val="none" w:sz="0" w:space="0" w:color="auto"/>
              </w:divBdr>
            </w:div>
            <w:div w:id="1598519384">
              <w:marLeft w:val="0"/>
              <w:marRight w:val="0"/>
              <w:marTop w:val="0"/>
              <w:marBottom w:val="0"/>
              <w:divBdr>
                <w:top w:val="none" w:sz="0" w:space="0" w:color="auto"/>
                <w:left w:val="none" w:sz="0" w:space="0" w:color="auto"/>
                <w:bottom w:val="none" w:sz="0" w:space="0" w:color="auto"/>
                <w:right w:val="none" w:sz="0" w:space="0" w:color="auto"/>
              </w:divBdr>
              <w:divsChild>
                <w:div w:id="1336763390">
                  <w:marLeft w:val="0"/>
                  <w:marRight w:val="0"/>
                  <w:marTop w:val="0"/>
                  <w:marBottom w:val="0"/>
                  <w:divBdr>
                    <w:top w:val="none" w:sz="0" w:space="0" w:color="auto"/>
                    <w:left w:val="none" w:sz="0" w:space="0" w:color="auto"/>
                    <w:bottom w:val="none" w:sz="0" w:space="0" w:color="auto"/>
                    <w:right w:val="none" w:sz="0" w:space="0" w:color="auto"/>
                  </w:divBdr>
                </w:div>
                <w:div w:id="383716816">
                  <w:marLeft w:val="0"/>
                  <w:marRight w:val="0"/>
                  <w:marTop w:val="0"/>
                  <w:marBottom w:val="0"/>
                  <w:divBdr>
                    <w:top w:val="none" w:sz="0" w:space="0" w:color="auto"/>
                    <w:left w:val="none" w:sz="0" w:space="0" w:color="auto"/>
                    <w:bottom w:val="none" w:sz="0" w:space="0" w:color="auto"/>
                    <w:right w:val="none" w:sz="0" w:space="0" w:color="auto"/>
                  </w:divBdr>
                </w:div>
              </w:divsChild>
            </w:div>
            <w:div w:id="1830175636">
              <w:marLeft w:val="0"/>
              <w:marRight w:val="0"/>
              <w:marTop w:val="0"/>
              <w:marBottom w:val="0"/>
              <w:divBdr>
                <w:top w:val="none" w:sz="0" w:space="0" w:color="auto"/>
                <w:left w:val="none" w:sz="0" w:space="0" w:color="auto"/>
                <w:bottom w:val="none" w:sz="0" w:space="0" w:color="auto"/>
                <w:right w:val="none" w:sz="0" w:space="0" w:color="auto"/>
              </w:divBdr>
            </w:div>
            <w:div w:id="411581551">
              <w:marLeft w:val="0"/>
              <w:marRight w:val="0"/>
              <w:marTop w:val="0"/>
              <w:marBottom w:val="0"/>
              <w:divBdr>
                <w:top w:val="none" w:sz="0" w:space="0" w:color="auto"/>
                <w:left w:val="none" w:sz="0" w:space="0" w:color="auto"/>
                <w:bottom w:val="none" w:sz="0" w:space="0" w:color="auto"/>
                <w:right w:val="none" w:sz="0" w:space="0" w:color="auto"/>
              </w:divBdr>
            </w:div>
            <w:div w:id="2134326712">
              <w:marLeft w:val="0"/>
              <w:marRight w:val="0"/>
              <w:marTop w:val="0"/>
              <w:marBottom w:val="0"/>
              <w:divBdr>
                <w:top w:val="none" w:sz="0" w:space="0" w:color="auto"/>
                <w:left w:val="none" w:sz="0" w:space="0" w:color="auto"/>
                <w:bottom w:val="none" w:sz="0" w:space="0" w:color="auto"/>
                <w:right w:val="none" w:sz="0" w:space="0" w:color="auto"/>
              </w:divBdr>
            </w:div>
            <w:div w:id="1600285475">
              <w:marLeft w:val="0"/>
              <w:marRight w:val="0"/>
              <w:marTop w:val="0"/>
              <w:marBottom w:val="0"/>
              <w:divBdr>
                <w:top w:val="none" w:sz="0" w:space="0" w:color="auto"/>
                <w:left w:val="none" w:sz="0" w:space="0" w:color="auto"/>
                <w:bottom w:val="none" w:sz="0" w:space="0" w:color="auto"/>
                <w:right w:val="none" w:sz="0" w:space="0" w:color="auto"/>
              </w:divBdr>
            </w:div>
            <w:div w:id="1401829486">
              <w:marLeft w:val="0"/>
              <w:marRight w:val="0"/>
              <w:marTop w:val="0"/>
              <w:marBottom w:val="0"/>
              <w:divBdr>
                <w:top w:val="none" w:sz="0" w:space="0" w:color="auto"/>
                <w:left w:val="none" w:sz="0" w:space="0" w:color="auto"/>
                <w:bottom w:val="none" w:sz="0" w:space="0" w:color="auto"/>
                <w:right w:val="none" w:sz="0" w:space="0" w:color="auto"/>
              </w:divBdr>
            </w:div>
            <w:div w:id="2108231990">
              <w:marLeft w:val="0"/>
              <w:marRight w:val="0"/>
              <w:marTop w:val="0"/>
              <w:marBottom w:val="0"/>
              <w:divBdr>
                <w:top w:val="none" w:sz="0" w:space="0" w:color="auto"/>
                <w:left w:val="none" w:sz="0" w:space="0" w:color="auto"/>
                <w:bottom w:val="none" w:sz="0" w:space="0" w:color="auto"/>
                <w:right w:val="none" w:sz="0" w:space="0" w:color="auto"/>
              </w:divBdr>
            </w:div>
            <w:div w:id="1223129267">
              <w:marLeft w:val="0"/>
              <w:marRight w:val="0"/>
              <w:marTop w:val="0"/>
              <w:marBottom w:val="0"/>
              <w:divBdr>
                <w:top w:val="none" w:sz="0" w:space="0" w:color="auto"/>
                <w:left w:val="none" w:sz="0" w:space="0" w:color="auto"/>
                <w:bottom w:val="none" w:sz="0" w:space="0" w:color="auto"/>
                <w:right w:val="none" w:sz="0" w:space="0" w:color="auto"/>
              </w:divBdr>
            </w:div>
            <w:div w:id="195823968">
              <w:marLeft w:val="0"/>
              <w:marRight w:val="0"/>
              <w:marTop w:val="0"/>
              <w:marBottom w:val="0"/>
              <w:divBdr>
                <w:top w:val="none" w:sz="0" w:space="0" w:color="auto"/>
                <w:left w:val="none" w:sz="0" w:space="0" w:color="auto"/>
                <w:bottom w:val="none" w:sz="0" w:space="0" w:color="auto"/>
                <w:right w:val="none" w:sz="0" w:space="0" w:color="auto"/>
              </w:divBdr>
            </w:div>
            <w:div w:id="736979194">
              <w:marLeft w:val="0"/>
              <w:marRight w:val="0"/>
              <w:marTop w:val="0"/>
              <w:marBottom w:val="0"/>
              <w:divBdr>
                <w:top w:val="none" w:sz="0" w:space="0" w:color="auto"/>
                <w:left w:val="none" w:sz="0" w:space="0" w:color="auto"/>
                <w:bottom w:val="none" w:sz="0" w:space="0" w:color="auto"/>
                <w:right w:val="none" w:sz="0" w:space="0" w:color="auto"/>
              </w:divBdr>
            </w:div>
            <w:div w:id="1972007594">
              <w:marLeft w:val="0"/>
              <w:marRight w:val="0"/>
              <w:marTop w:val="0"/>
              <w:marBottom w:val="0"/>
              <w:divBdr>
                <w:top w:val="none" w:sz="0" w:space="0" w:color="auto"/>
                <w:left w:val="none" w:sz="0" w:space="0" w:color="auto"/>
                <w:bottom w:val="none" w:sz="0" w:space="0" w:color="auto"/>
                <w:right w:val="none" w:sz="0" w:space="0" w:color="auto"/>
              </w:divBdr>
            </w:div>
            <w:div w:id="425158379">
              <w:marLeft w:val="0"/>
              <w:marRight w:val="0"/>
              <w:marTop w:val="0"/>
              <w:marBottom w:val="0"/>
              <w:divBdr>
                <w:top w:val="none" w:sz="0" w:space="0" w:color="auto"/>
                <w:left w:val="none" w:sz="0" w:space="0" w:color="auto"/>
                <w:bottom w:val="none" w:sz="0" w:space="0" w:color="auto"/>
                <w:right w:val="none" w:sz="0" w:space="0" w:color="auto"/>
              </w:divBdr>
            </w:div>
            <w:div w:id="1853565644">
              <w:marLeft w:val="0"/>
              <w:marRight w:val="0"/>
              <w:marTop w:val="0"/>
              <w:marBottom w:val="0"/>
              <w:divBdr>
                <w:top w:val="none" w:sz="0" w:space="0" w:color="auto"/>
                <w:left w:val="none" w:sz="0" w:space="0" w:color="auto"/>
                <w:bottom w:val="none" w:sz="0" w:space="0" w:color="auto"/>
                <w:right w:val="none" w:sz="0" w:space="0" w:color="auto"/>
              </w:divBdr>
            </w:div>
            <w:div w:id="1667519048">
              <w:marLeft w:val="0"/>
              <w:marRight w:val="0"/>
              <w:marTop w:val="0"/>
              <w:marBottom w:val="0"/>
              <w:divBdr>
                <w:top w:val="none" w:sz="0" w:space="0" w:color="auto"/>
                <w:left w:val="none" w:sz="0" w:space="0" w:color="auto"/>
                <w:bottom w:val="none" w:sz="0" w:space="0" w:color="auto"/>
                <w:right w:val="none" w:sz="0" w:space="0" w:color="auto"/>
              </w:divBdr>
            </w:div>
            <w:div w:id="1101993293">
              <w:marLeft w:val="0"/>
              <w:marRight w:val="0"/>
              <w:marTop w:val="0"/>
              <w:marBottom w:val="0"/>
              <w:divBdr>
                <w:top w:val="none" w:sz="0" w:space="0" w:color="auto"/>
                <w:left w:val="none" w:sz="0" w:space="0" w:color="auto"/>
                <w:bottom w:val="none" w:sz="0" w:space="0" w:color="auto"/>
                <w:right w:val="none" w:sz="0" w:space="0" w:color="auto"/>
              </w:divBdr>
            </w:div>
            <w:div w:id="724261112">
              <w:marLeft w:val="0"/>
              <w:marRight w:val="0"/>
              <w:marTop w:val="0"/>
              <w:marBottom w:val="0"/>
              <w:divBdr>
                <w:top w:val="none" w:sz="0" w:space="0" w:color="auto"/>
                <w:left w:val="none" w:sz="0" w:space="0" w:color="auto"/>
                <w:bottom w:val="none" w:sz="0" w:space="0" w:color="auto"/>
                <w:right w:val="none" w:sz="0" w:space="0" w:color="auto"/>
              </w:divBdr>
            </w:div>
            <w:div w:id="892426354">
              <w:marLeft w:val="0"/>
              <w:marRight w:val="0"/>
              <w:marTop w:val="0"/>
              <w:marBottom w:val="0"/>
              <w:divBdr>
                <w:top w:val="none" w:sz="0" w:space="0" w:color="auto"/>
                <w:left w:val="none" w:sz="0" w:space="0" w:color="auto"/>
                <w:bottom w:val="none" w:sz="0" w:space="0" w:color="auto"/>
                <w:right w:val="none" w:sz="0" w:space="0" w:color="auto"/>
              </w:divBdr>
            </w:div>
            <w:div w:id="577792325">
              <w:marLeft w:val="0"/>
              <w:marRight w:val="0"/>
              <w:marTop w:val="0"/>
              <w:marBottom w:val="0"/>
              <w:divBdr>
                <w:top w:val="none" w:sz="0" w:space="0" w:color="auto"/>
                <w:left w:val="none" w:sz="0" w:space="0" w:color="auto"/>
                <w:bottom w:val="none" w:sz="0" w:space="0" w:color="auto"/>
                <w:right w:val="none" w:sz="0" w:space="0" w:color="auto"/>
              </w:divBdr>
            </w:div>
            <w:div w:id="622807281">
              <w:marLeft w:val="0"/>
              <w:marRight w:val="0"/>
              <w:marTop w:val="0"/>
              <w:marBottom w:val="0"/>
              <w:divBdr>
                <w:top w:val="none" w:sz="0" w:space="0" w:color="auto"/>
                <w:left w:val="none" w:sz="0" w:space="0" w:color="auto"/>
                <w:bottom w:val="none" w:sz="0" w:space="0" w:color="auto"/>
                <w:right w:val="none" w:sz="0" w:space="0" w:color="auto"/>
              </w:divBdr>
            </w:div>
            <w:div w:id="1689218068">
              <w:marLeft w:val="0"/>
              <w:marRight w:val="0"/>
              <w:marTop w:val="0"/>
              <w:marBottom w:val="0"/>
              <w:divBdr>
                <w:top w:val="none" w:sz="0" w:space="0" w:color="auto"/>
                <w:left w:val="none" w:sz="0" w:space="0" w:color="auto"/>
                <w:bottom w:val="none" w:sz="0" w:space="0" w:color="auto"/>
                <w:right w:val="none" w:sz="0" w:space="0" w:color="auto"/>
              </w:divBdr>
            </w:div>
            <w:div w:id="1392148078">
              <w:marLeft w:val="0"/>
              <w:marRight w:val="0"/>
              <w:marTop w:val="0"/>
              <w:marBottom w:val="0"/>
              <w:divBdr>
                <w:top w:val="none" w:sz="0" w:space="0" w:color="auto"/>
                <w:left w:val="none" w:sz="0" w:space="0" w:color="auto"/>
                <w:bottom w:val="none" w:sz="0" w:space="0" w:color="auto"/>
                <w:right w:val="none" w:sz="0" w:space="0" w:color="auto"/>
              </w:divBdr>
            </w:div>
            <w:div w:id="1904289174">
              <w:marLeft w:val="0"/>
              <w:marRight w:val="0"/>
              <w:marTop w:val="0"/>
              <w:marBottom w:val="0"/>
              <w:divBdr>
                <w:top w:val="none" w:sz="0" w:space="0" w:color="auto"/>
                <w:left w:val="none" w:sz="0" w:space="0" w:color="auto"/>
                <w:bottom w:val="none" w:sz="0" w:space="0" w:color="auto"/>
                <w:right w:val="none" w:sz="0" w:space="0" w:color="auto"/>
              </w:divBdr>
            </w:div>
            <w:div w:id="165481908">
              <w:marLeft w:val="0"/>
              <w:marRight w:val="0"/>
              <w:marTop w:val="0"/>
              <w:marBottom w:val="0"/>
              <w:divBdr>
                <w:top w:val="none" w:sz="0" w:space="0" w:color="auto"/>
                <w:left w:val="none" w:sz="0" w:space="0" w:color="auto"/>
                <w:bottom w:val="none" w:sz="0" w:space="0" w:color="auto"/>
                <w:right w:val="none" w:sz="0" w:space="0" w:color="auto"/>
              </w:divBdr>
            </w:div>
            <w:div w:id="865172687">
              <w:marLeft w:val="0"/>
              <w:marRight w:val="0"/>
              <w:marTop w:val="0"/>
              <w:marBottom w:val="0"/>
              <w:divBdr>
                <w:top w:val="none" w:sz="0" w:space="0" w:color="auto"/>
                <w:left w:val="none" w:sz="0" w:space="0" w:color="auto"/>
                <w:bottom w:val="none" w:sz="0" w:space="0" w:color="auto"/>
                <w:right w:val="none" w:sz="0" w:space="0" w:color="auto"/>
              </w:divBdr>
            </w:div>
            <w:div w:id="1007755357">
              <w:marLeft w:val="0"/>
              <w:marRight w:val="0"/>
              <w:marTop w:val="0"/>
              <w:marBottom w:val="0"/>
              <w:divBdr>
                <w:top w:val="none" w:sz="0" w:space="0" w:color="auto"/>
                <w:left w:val="none" w:sz="0" w:space="0" w:color="auto"/>
                <w:bottom w:val="none" w:sz="0" w:space="0" w:color="auto"/>
                <w:right w:val="none" w:sz="0" w:space="0" w:color="auto"/>
              </w:divBdr>
            </w:div>
            <w:div w:id="736249291">
              <w:marLeft w:val="0"/>
              <w:marRight w:val="0"/>
              <w:marTop w:val="0"/>
              <w:marBottom w:val="0"/>
              <w:divBdr>
                <w:top w:val="none" w:sz="0" w:space="0" w:color="auto"/>
                <w:left w:val="none" w:sz="0" w:space="0" w:color="auto"/>
                <w:bottom w:val="none" w:sz="0" w:space="0" w:color="auto"/>
                <w:right w:val="none" w:sz="0" w:space="0" w:color="auto"/>
              </w:divBdr>
            </w:div>
            <w:div w:id="474958110">
              <w:marLeft w:val="0"/>
              <w:marRight w:val="0"/>
              <w:marTop w:val="0"/>
              <w:marBottom w:val="0"/>
              <w:divBdr>
                <w:top w:val="none" w:sz="0" w:space="0" w:color="auto"/>
                <w:left w:val="none" w:sz="0" w:space="0" w:color="auto"/>
                <w:bottom w:val="none" w:sz="0" w:space="0" w:color="auto"/>
                <w:right w:val="none" w:sz="0" w:space="0" w:color="auto"/>
              </w:divBdr>
            </w:div>
            <w:div w:id="527062852">
              <w:marLeft w:val="0"/>
              <w:marRight w:val="0"/>
              <w:marTop w:val="0"/>
              <w:marBottom w:val="0"/>
              <w:divBdr>
                <w:top w:val="none" w:sz="0" w:space="0" w:color="auto"/>
                <w:left w:val="none" w:sz="0" w:space="0" w:color="auto"/>
                <w:bottom w:val="none" w:sz="0" w:space="0" w:color="auto"/>
                <w:right w:val="none" w:sz="0" w:space="0" w:color="auto"/>
              </w:divBdr>
            </w:div>
            <w:div w:id="1609852574">
              <w:marLeft w:val="0"/>
              <w:marRight w:val="0"/>
              <w:marTop w:val="0"/>
              <w:marBottom w:val="0"/>
              <w:divBdr>
                <w:top w:val="none" w:sz="0" w:space="0" w:color="auto"/>
                <w:left w:val="none" w:sz="0" w:space="0" w:color="auto"/>
                <w:bottom w:val="none" w:sz="0" w:space="0" w:color="auto"/>
                <w:right w:val="none" w:sz="0" w:space="0" w:color="auto"/>
              </w:divBdr>
            </w:div>
            <w:div w:id="1726756999">
              <w:marLeft w:val="0"/>
              <w:marRight w:val="0"/>
              <w:marTop w:val="0"/>
              <w:marBottom w:val="0"/>
              <w:divBdr>
                <w:top w:val="none" w:sz="0" w:space="0" w:color="auto"/>
                <w:left w:val="none" w:sz="0" w:space="0" w:color="auto"/>
                <w:bottom w:val="none" w:sz="0" w:space="0" w:color="auto"/>
                <w:right w:val="none" w:sz="0" w:space="0" w:color="auto"/>
              </w:divBdr>
            </w:div>
            <w:div w:id="758913835">
              <w:marLeft w:val="0"/>
              <w:marRight w:val="0"/>
              <w:marTop w:val="0"/>
              <w:marBottom w:val="0"/>
              <w:divBdr>
                <w:top w:val="none" w:sz="0" w:space="0" w:color="auto"/>
                <w:left w:val="none" w:sz="0" w:space="0" w:color="auto"/>
                <w:bottom w:val="none" w:sz="0" w:space="0" w:color="auto"/>
                <w:right w:val="none" w:sz="0" w:space="0" w:color="auto"/>
              </w:divBdr>
            </w:div>
            <w:div w:id="1118259255">
              <w:marLeft w:val="0"/>
              <w:marRight w:val="0"/>
              <w:marTop w:val="0"/>
              <w:marBottom w:val="0"/>
              <w:divBdr>
                <w:top w:val="none" w:sz="0" w:space="0" w:color="auto"/>
                <w:left w:val="none" w:sz="0" w:space="0" w:color="auto"/>
                <w:bottom w:val="none" w:sz="0" w:space="0" w:color="auto"/>
                <w:right w:val="none" w:sz="0" w:space="0" w:color="auto"/>
              </w:divBdr>
            </w:div>
            <w:div w:id="169175082">
              <w:marLeft w:val="0"/>
              <w:marRight w:val="0"/>
              <w:marTop w:val="0"/>
              <w:marBottom w:val="0"/>
              <w:divBdr>
                <w:top w:val="none" w:sz="0" w:space="0" w:color="auto"/>
                <w:left w:val="none" w:sz="0" w:space="0" w:color="auto"/>
                <w:bottom w:val="none" w:sz="0" w:space="0" w:color="auto"/>
                <w:right w:val="none" w:sz="0" w:space="0" w:color="auto"/>
              </w:divBdr>
            </w:div>
            <w:div w:id="1169441460">
              <w:marLeft w:val="0"/>
              <w:marRight w:val="0"/>
              <w:marTop w:val="0"/>
              <w:marBottom w:val="0"/>
              <w:divBdr>
                <w:top w:val="none" w:sz="0" w:space="0" w:color="auto"/>
                <w:left w:val="none" w:sz="0" w:space="0" w:color="auto"/>
                <w:bottom w:val="none" w:sz="0" w:space="0" w:color="auto"/>
                <w:right w:val="none" w:sz="0" w:space="0" w:color="auto"/>
              </w:divBdr>
            </w:div>
            <w:div w:id="522476860">
              <w:marLeft w:val="0"/>
              <w:marRight w:val="0"/>
              <w:marTop w:val="0"/>
              <w:marBottom w:val="0"/>
              <w:divBdr>
                <w:top w:val="none" w:sz="0" w:space="0" w:color="auto"/>
                <w:left w:val="none" w:sz="0" w:space="0" w:color="auto"/>
                <w:bottom w:val="none" w:sz="0" w:space="0" w:color="auto"/>
                <w:right w:val="none" w:sz="0" w:space="0" w:color="auto"/>
              </w:divBdr>
            </w:div>
            <w:div w:id="2081324487">
              <w:marLeft w:val="0"/>
              <w:marRight w:val="0"/>
              <w:marTop w:val="0"/>
              <w:marBottom w:val="0"/>
              <w:divBdr>
                <w:top w:val="none" w:sz="0" w:space="0" w:color="auto"/>
                <w:left w:val="none" w:sz="0" w:space="0" w:color="auto"/>
                <w:bottom w:val="none" w:sz="0" w:space="0" w:color="auto"/>
                <w:right w:val="none" w:sz="0" w:space="0" w:color="auto"/>
              </w:divBdr>
            </w:div>
            <w:div w:id="1938908004">
              <w:marLeft w:val="0"/>
              <w:marRight w:val="0"/>
              <w:marTop w:val="0"/>
              <w:marBottom w:val="0"/>
              <w:divBdr>
                <w:top w:val="none" w:sz="0" w:space="0" w:color="auto"/>
                <w:left w:val="none" w:sz="0" w:space="0" w:color="auto"/>
                <w:bottom w:val="none" w:sz="0" w:space="0" w:color="auto"/>
                <w:right w:val="none" w:sz="0" w:space="0" w:color="auto"/>
              </w:divBdr>
            </w:div>
            <w:div w:id="571283118">
              <w:marLeft w:val="0"/>
              <w:marRight w:val="0"/>
              <w:marTop w:val="0"/>
              <w:marBottom w:val="0"/>
              <w:divBdr>
                <w:top w:val="none" w:sz="0" w:space="0" w:color="auto"/>
                <w:left w:val="none" w:sz="0" w:space="0" w:color="auto"/>
                <w:bottom w:val="none" w:sz="0" w:space="0" w:color="auto"/>
                <w:right w:val="none" w:sz="0" w:space="0" w:color="auto"/>
              </w:divBdr>
            </w:div>
            <w:div w:id="510990146">
              <w:marLeft w:val="0"/>
              <w:marRight w:val="0"/>
              <w:marTop w:val="0"/>
              <w:marBottom w:val="0"/>
              <w:divBdr>
                <w:top w:val="none" w:sz="0" w:space="0" w:color="auto"/>
                <w:left w:val="none" w:sz="0" w:space="0" w:color="auto"/>
                <w:bottom w:val="none" w:sz="0" w:space="0" w:color="auto"/>
                <w:right w:val="none" w:sz="0" w:space="0" w:color="auto"/>
              </w:divBdr>
            </w:div>
            <w:div w:id="1294019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jpg"/></Relationships>
</file>

<file path=word/_rels/footer2.xml.rels><?xml version="1.0" encoding="UTF-8" standalone="yes"?>
<Relationships xmlns="http://schemas.openxmlformats.org/package/2006/relationships"><Relationship Id="rId1"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793</Words>
  <Characters>4996</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5778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Hackmann, Niels</dc:creator>
  <dc:description/>
  <cp:lastModifiedBy>Susann Arndt</cp:lastModifiedBy>
  <cp:revision>19</cp:revision>
  <cp:lastPrinted>2018-11-28T11:00:00Z</cp:lastPrinted>
  <dcterms:created xsi:type="dcterms:W3CDTF">2019-01-17T09:29:00Z</dcterms:created>
  <dcterms:modified xsi:type="dcterms:W3CDTF">2023-01-23T09:25:00Z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