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67C1" w:rsidRPr="008C0013" w:rsidRDefault="008C0013">
      <w:pPr>
        <w:pStyle w:val="Textkrper"/>
        <w:suppressAutoHyphens w:val="0"/>
        <w:jc w:val="both"/>
        <w:rPr>
          <w:rFonts w:cs="Arial"/>
        </w:rPr>
      </w:pPr>
      <w:r w:rsidRPr="008C0013">
        <w:rPr>
          <w:rFonts w:cs="Arial"/>
          <w:b/>
          <w:bCs/>
          <w:color w:val="1A181C"/>
          <w:sz w:val="14"/>
          <w:szCs w:val="22"/>
        </w:rPr>
        <w:t xml:space="preserve">Redaktionskontakt: </w:t>
      </w:r>
      <w:r w:rsidRPr="008C0013">
        <w:rPr>
          <w:rFonts w:cs="Arial"/>
          <w:color w:val="1A181C"/>
          <w:sz w:val="14"/>
          <w:szCs w:val="22"/>
        </w:rPr>
        <w:t xml:space="preserve">Jan Matthes, Leiter CRM-Zentrum </w:t>
      </w:r>
    </w:p>
    <w:p w:rsidR="00AA67C1" w:rsidRPr="008C0013" w:rsidRDefault="008C0013">
      <w:pPr>
        <w:pStyle w:val="Textkrper"/>
        <w:suppressAutoHyphens w:val="0"/>
        <w:jc w:val="both"/>
        <w:rPr>
          <w:rFonts w:cs="Arial"/>
        </w:rPr>
      </w:pPr>
      <w:r w:rsidRPr="008C0013">
        <w:rPr>
          <w:rFonts w:cs="Arial"/>
          <w:color w:val="1A181C"/>
          <w:sz w:val="14"/>
        </w:rPr>
        <w:t>Telefon +49 591 7108-376 &gt; jan.matthes@kampmann.de</w:t>
      </w:r>
    </w:p>
    <w:p w:rsidR="00AA67C1" w:rsidRPr="008C0013" w:rsidRDefault="00AA67C1">
      <w:pPr>
        <w:suppressAutoHyphens w:val="0"/>
        <w:jc w:val="both"/>
        <w:rPr>
          <w:rFonts w:cs="Arial"/>
          <w:b/>
          <w:bCs/>
          <w:color w:val="000000"/>
          <w:szCs w:val="22"/>
        </w:rPr>
      </w:pPr>
    </w:p>
    <w:p w:rsidR="00AA67C1" w:rsidRPr="008C0013" w:rsidRDefault="00AA67C1">
      <w:pPr>
        <w:suppressAutoHyphens w:val="0"/>
        <w:jc w:val="both"/>
        <w:rPr>
          <w:rFonts w:cs="Arial"/>
          <w:b/>
          <w:bCs/>
          <w:color w:val="000000"/>
          <w:szCs w:val="22"/>
        </w:rPr>
      </w:pPr>
    </w:p>
    <w:p w:rsidR="00AA67C1" w:rsidRPr="008C0013" w:rsidRDefault="00AA67C1">
      <w:pPr>
        <w:suppressAutoHyphens w:val="0"/>
        <w:jc w:val="both"/>
        <w:rPr>
          <w:rFonts w:cs="Arial"/>
          <w:b/>
          <w:bCs/>
          <w:color w:val="000000"/>
          <w:szCs w:val="22"/>
        </w:rPr>
      </w:pPr>
    </w:p>
    <w:p w:rsidR="00AA67C1" w:rsidRPr="008C0013" w:rsidRDefault="00AA67C1">
      <w:pPr>
        <w:suppressAutoHyphens w:val="0"/>
        <w:jc w:val="both"/>
        <w:rPr>
          <w:rFonts w:cs="Arial"/>
          <w:b/>
          <w:bCs/>
          <w:color w:val="000000"/>
          <w:szCs w:val="22"/>
        </w:rPr>
      </w:pPr>
    </w:p>
    <w:p w:rsidR="00AA67C1" w:rsidRPr="008C0013" w:rsidRDefault="008C0013">
      <w:pPr>
        <w:suppressAutoHyphens w:val="0"/>
        <w:spacing w:line="360" w:lineRule="auto"/>
        <w:rPr>
          <w:rFonts w:cs="Arial"/>
        </w:rPr>
      </w:pPr>
      <w:r w:rsidRPr="008C0013">
        <w:rPr>
          <w:rFonts w:cs="Arial"/>
          <w:b/>
          <w:bCs/>
          <w:sz w:val="26"/>
          <w:szCs w:val="26"/>
        </w:rPr>
        <w:t xml:space="preserve">P r e s </w:t>
      </w:r>
      <w:proofErr w:type="spellStart"/>
      <w:r w:rsidRPr="008C0013">
        <w:rPr>
          <w:rFonts w:cs="Arial"/>
          <w:b/>
          <w:bCs/>
          <w:sz w:val="26"/>
          <w:szCs w:val="26"/>
        </w:rPr>
        <w:t>s</w:t>
      </w:r>
      <w:proofErr w:type="spellEnd"/>
      <w:r w:rsidRPr="008C0013">
        <w:rPr>
          <w:rFonts w:cs="Arial"/>
          <w:b/>
          <w:bCs/>
          <w:sz w:val="26"/>
          <w:szCs w:val="26"/>
        </w:rPr>
        <w:t xml:space="preserve"> e i n f o r m a t i o n </w:t>
      </w:r>
    </w:p>
    <w:p w:rsidR="00AA67C1" w:rsidRPr="008C0013" w:rsidRDefault="00AA67C1">
      <w:pPr>
        <w:suppressAutoHyphens w:val="0"/>
        <w:spacing w:line="360" w:lineRule="auto"/>
        <w:rPr>
          <w:rFonts w:cs="Arial"/>
          <w:b/>
          <w:bCs/>
          <w:sz w:val="26"/>
          <w:szCs w:val="26"/>
        </w:rPr>
      </w:pPr>
    </w:p>
    <w:p w:rsidR="00AA67C1" w:rsidRPr="008C0013" w:rsidRDefault="00AA67C1">
      <w:pPr>
        <w:suppressAutoHyphens w:val="0"/>
        <w:spacing w:line="360" w:lineRule="auto"/>
        <w:rPr>
          <w:rFonts w:cs="Arial"/>
          <w:b/>
          <w:bCs/>
          <w:sz w:val="26"/>
          <w:szCs w:val="26"/>
        </w:rPr>
      </w:pPr>
    </w:p>
    <w:p w:rsidR="00AA67C1" w:rsidRPr="008C0013" w:rsidRDefault="008C0013">
      <w:pPr>
        <w:pStyle w:val="Textkrper"/>
        <w:suppressAutoHyphens w:val="0"/>
        <w:spacing w:line="360" w:lineRule="auto"/>
        <w:rPr>
          <w:rFonts w:cs="Arial"/>
          <w:b/>
          <w:color w:val="000000"/>
          <w:sz w:val="26"/>
          <w:szCs w:val="26"/>
        </w:rPr>
      </w:pPr>
      <w:proofErr w:type="spellStart"/>
      <w:r w:rsidRPr="008C0013">
        <w:rPr>
          <w:rFonts w:cs="Arial"/>
          <w:b/>
          <w:color w:val="000000"/>
          <w:sz w:val="26"/>
          <w:szCs w:val="26"/>
        </w:rPr>
        <w:t>Katherm</w:t>
      </w:r>
      <w:proofErr w:type="spellEnd"/>
      <w:r w:rsidRPr="008C0013">
        <w:rPr>
          <w:rFonts w:cs="Arial"/>
          <w:b/>
          <w:color w:val="000000"/>
          <w:sz w:val="26"/>
          <w:szCs w:val="26"/>
        </w:rPr>
        <w:t xml:space="preserve"> HK mit deutlich verbesserter Leistung</w:t>
      </w:r>
    </w:p>
    <w:p w:rsidR="00AA67C1" w:rsidRPr="008C0013" w:rsidRDefault="00AA67C1">
      <w:pPr>
        <w:pStyle w:val="Textkrper"/>
        <w:spacing w:line="360" w:lineRule="auto"/>
        <w:rPr>
          <w:rFonts w:cs="Arial"/>
          <w:b/>
        </w:rPr>
      </w:pPr>
    </w:p>
    <w:p w:rsidR="00AA67C1" w:rsidRPr="008C0013" w:rsidRDefault="008C0013">
      <w:pPr>
        <w:pStyle w:val="Textkrper"/>
        <w:spacing w:line="360" w:lineRule="auto"/>
        <w:rPr>
          <w:rFonts w:cs="Arial"/>
        </w:rPr>
      </w:pPr>
      <w:r w:rsidRPr="008C0013">
        <w:rPr>
          <w:rFonts w:cs="Arial"/>
          <w:b/>
          <w:sz w:val="20"/>
          <w:szCs w:val="20"/>
        </w:rPr>
        <w:t xml:space="preserve">Kampmann hat sein Spitzenmodell unter den Unterflurkonvektoren weiterentwickelt und präsentiert den neuen </w:t>
      </w:r>
      <w:proofErr w:type="spellStart"/>
      <w:r w:rsidRPr="008C0013">
        <w:rPr>
          <w:rFonts w:cs="Arial"/>
          <w:b/>
          <w:sz w:val="20"/>
          <w:szCs w:val="20"/>
        </w:rPr>
        <w:t>Katherm</w:t>
      </w:r>
      <w:proofErr w:type="spellEnd"/>
      <w:r w:rsidRPr="008C0013">
        <w:rPr>
          <w:rFonts w:cs="Arial"/>
          <w:b/>
          <w:sz w:val="20"/>
          <w:szCs w:val="20"/>
        </w:rPr>
        <w:t xml:space="preserve"> HK erstmals auf der ISH.</w:t>
      </w:r>
    </w:p>
    <w:p w:rsidR="00AA67C1" w:rsidRPr="008C0013" w:rsidRDefault="00AA67C1">
      <w:pPr>
        <w:pStyle w:val="Textkrper"/>
        <w:spacing w:line="360" w:lineRule="auto"/>
        <w:rPr>
          <w:rFonts w:cs="Arial"/>
          <w:sz w:val="20"/>
          <w:szCs w:val="20"/>
        </w:rPr>
      </w:pPr>
    </w:p>
    <w:p w:rsidR="00AA67C1" w:rsidRPr="008C0013" w:rsidRDefault="008C0013">
      <w:pPr>
        <w:pStyle w:val="Textkrper"/>
        <w:spacing w:line="360" w:lineRule="auto"/>
        <w:rPr>
          <w:rFonts w:cs="Arial"/>
        </w:rPr>
      </w:pPr>
      <w:r w:rsidRPr="008C0013">
        <w:rPr>
          <w:rFonts w:cs="Arial"/>
          <w:sz w:val="20"/>
          <w:szCs w:val="20"/>
        </w:rPr>
        <w:t xml:space="preserve">Frankfurt/Lingen, 10.03.2014: Noch einmal deutlich leistungsstärker ist der überarbeitete </w:t>
      </w:r>
      <w:proofErr w:type="spellStart"/>
      <w:r w:rsidRPr="008C0013">
        <w:rPr>
          <w:rFonts w:cs="Arial"/>
          <w:sz w:val="20"/>
          <w:szCs w:val="20"/>
        </w:rPr>
        <w:t>Katherm</w:t>
      </w:r>
      <w:proofErr w:type="spellEnd"/>
      <w:r w:rsidRPr="008C0013">
        <w:rPr>
          <w:rFonts w:cs="Arial"/>
          <w:sz w:val="20"/>
          <w:szCs w:val="20"/>
        </w:rPr>
        <w:t xml:space="preserve"> HK, den Kampmann auf der ISH präsentiert. Grund dafür ist das optimierte Zusammenspiel zwischen Ventilator und Wärmetauscher. Die höheren Leistungen werden im Vergleich zum Vorgänger sogar bei geri</w:t>
      </w:r>
      <w:bookmarkStart w:id="0" w:name="_GoBack"/>
      <w:bookmarkEnd w:id="0"/>
      <w:r w:rsidRPr="008C0013">
        <w:rPr>
          <w:rFonts w:cs="Arial"/>
          <w:sz w:val="20"/>
          <w:szCs w:val="20"/>
        </w:rPr>
        <w:t>ngeren Kanalabmessungen erreicht.</w:t>
      </w:r>
    </w:p>
    <w:p w:rsidR="00AA67C1" w:rsidRPr="008C0013" w:rsidRDefault="00AA67C1">
      <w:pPr>
        <w:pStyle w:val="Textkrper"/>
        <w:spacing w:line="360" w:lineRule="auto"/>
        <w:rPr>
          <w:rFonts w:cs="Arial"/>
          <w:sz w:val="20"/>
          <w:szCs w:val="20"/>
        </w:rPr>
      </w:pPr>
    </w:p>
    <w:p w:rsidR="00AA67C1" w:rsidRPr="008C0013" w:rsidRDefault="008C0013">
      <w:pPr>
        <w:pStyle w:val="Textkrper"/>
        <w:spacing w:line="360" w:lineRule="auto"/>
        <w:rPr>
          <w:rFonts w:cs="Arial"/>
          <w:b/>
          <w:sz w:val="20"/>
          <w:szCs w:val="20"/>
        </w:rPr>
      </w:pPr>
      <w:proofErr w:type="spellStart"/>
      <w:r w:rsidRPr="008C0013">
        <w:rPr>
          <w:rFonts w:cs="Arial"/>
          <w:b/>
          <w:sz w:val="20"/>
          <w:szCs w:val="20"/>
        </w:rPr>
        <w:t>Kondensatwanne</w:t>
      </w:r>
      <w:proofErr w:type="spellEnd"/>
      <w:r w:rsidRPr="008C0013">
        <w:rPr>
          <w:rFonts w:cs="Arial"/>
          <w:b/>
          <w:sz w:val="20"/>
          <w:szCs w:val="20"/>
        </w:rPr>
        <w:t xml:space="preserve"> serienmäßig </w:t>
      </w:r>
      <w:proofErr w:type="spellStart"/>
      <w:r w:rsidRPr="008C0013">
        <w:rPr>
          <w:rFonts w:cs="Arial"/>
          <w:b/>
          <w:sz w:val="20"/>
          <w:szCs w:val="20"/>
        </w:rPr>
        <w:t>entnehmbar</w:t>
      </w:r>
      <w:proofErr w:type="spellEnd"/>
    </w:p>
    <w:p w:rsidR="00AA67C1" w:rsidRPr="008C0013" w:rsidRDefault="008C0013">
      <w:pPr>
        <w:pStyle w:val="Textkrper"/>
        <w:spacing w:line="360" w:lineRule="auto"/>
        <w:rPr>
          <w:rFonts w:cs="Arial"/>
        </w:rPr>
      </w:pPr>
      <w:r w:rsidRPr="008C0013">
        <w:rPr>
          <w:rFonts w:cs="Arial"/>
          <w:sz w:val="20"/>
          <w:szCs w:val="20"/>
        </w:rPr>
        <w:t xml:space="preserve">Der </w:t>
      </w:r>
      <w:proofErr w:type="spellStart"/>
      <w:r w:rsidRPr="008C0013">
        <w:rPr>
          <w:rFonts w:cs="Arial"/>
          <w:sz w:val="20"/>
          <w:szCs w:val="20"/>
        </w:rPr>
        <w:t>Katherm</w:t>
      </w:r>
      <w:proofErr w:type="spellEnd"/>
      <w:r w:rsidRPr="008C0013">
        <w:rPr>
          <w:rFonts w:cs="Arial"/>
          <w:sz w:val="20"/>
          <w:szCs w:val="20"/>
        </w:rPr>
        <w:t xml:space="preserve"> HK besitzt einen Hochleistungs-Wärmetauscher aus Kupfer-Aluminium sowie energieeffiziente EC-Querstromventilatoren. Ein neuartiges Befestigungssystem für die Ventilatoren sorgt für eine besonders einfache Wartung: Der </w:t>
      </w:r>
      <w:proofErr w:type="spellStart"/>
      <w:r w:rsidRPr="008C0013">
        <w:rPr>
          <w:rFonts w:cs="Arial"/>
          <w:sz w:val="20"/>
          <w:szCs w:val="20"/>
        </w:rPr>
        <w:t>Katherm</w:t>
      </w:r>
      <w:proofErr w:type="spellEnd"/>
      <w:r w:rsidRPr="008C0013">
        <w:rPr>
          <w:rFonts w:cs="Arial"/>
          <w:sz w:val="20"/>
          <w:szCs w:val="20"/>
        </w:rPr>
        <w:t xml:space="preserve"> HK ist das einzige Produkt auf dem Markt, bei dem die </w:t>
      </w:r>
      <w:proofErr w:type="spellStart"/>
      <w:r w:rsidRPr="008C0013">
        <w:rPr>
          <w:rFonts w:cs="Arial"/>
          <w:sz w:val="20"/>
          <w:szCs w:val="20"/>
        </w:rPr>
        <w:t>Kondensatwanne</w:t>
      </w:r>
      <w:proofErr w:type="spellEnd"/>
      <w:r w:rsidRPr="008C0013">
        <w:rPr>
          <w:rFonts w:cs="Arial"/>
          <w:sz w:val="20"/>
          <w:szCs w:val="20"/>
        </w:rPr>
        <w:t xml:space="preserve"> serienmäßig mit einem Handgriff </w:t>
      </w:r>
      <w:proofErr w:type="spellStart"/>
      <w:r w:rsidRPr="008C0013">
        <w:rPr>
          <w:rFonts w:cs="Arial"/>
          <w:sz w:val="20"/>
          <w:szCs w:val="20"/>
        </w:rPr>
        <w:t>entnehmbar</w:t>
      </w:r>
      <w:proofErr w:type="spellEnd"/>
      <w:r w:rsidRPr="008C0013">
        <w:rPr>
          <w:rFonts w:cs="Arial"/>
          <w:sz w:val="20"/>
          <w:szCs w:val="20"/>
        </w:rPr>
        <w:t xml:space="preserve"> ist. Somit ist das Produkt vollständig hygienekonform nach VDI 6022. Weiterhin sorgen integrierte Montagehilfen mit serienmäßiger trittstabiler Höhenverstellung für eine sichere Befestigung des Systems.</w:t>
      </w:r>
    </w:p>
    <w:p w:rsidR="00AA67C1" w:rsidRPr="008C0013" w:rsidRDefault="00AA67C1">
      <w:pPr>
        <w:pStyle w:val="Textkrper"/>
        <w:spacing w:line="360" w:lineRule="auto"/>
        <w:rPr>
          <w:rFonts w:cs="Arial"/>
          <w:sz w:val="20"/>
          <w:szCs w:val="20"/>
        </w:rPr>
      </w:pPr>
    </w:p>
    <w:p w:rsidR="00AA67C1" w:rsidRPr="008C0013" w:rsidRDefault="008C0013">
      <w:pPr>
        <w:pStyle w:val="Textkrper"/>
        <w:spacing w:line="360" w:lineRule="auto"/>
        <w:rPr>
          <w:rFonts w:cs="Arial"/>
          <w:b/>
          <w:bCs/>
          <w:sz w:val="20"/>
          <w:szCs w:val="20"/>
        </w:rPr>
      </w:pPr>
      <w:proofErr w:type="spellStart"/>
      <w:r w:rsidRPr="008C0013">
        <w:rPr>
          <w:rFonts w:cs="Arial"/>
          <w:b/>
          <w:bCs/>
          <w:sz w:val="20"/>
          <w:szCs w:val="20"/>
        </w:rPr>
        <w:t>Leistunsgwerte</w:t>
      </w:r>
      <w:proofErr w:type="spellEnd"/>
      <w:r w:rsidRPr="008C0013">
        <w:rPr>
          <w:rFonts w:cs="Arial"/>
          <w:b/>
          <w:bCs/>
          <w:sz w:val="20"/>
          <w:szCs w:val="20"/>
        </w:rPr>
        <w:t xml:space="preserve"> nach DIN EN16430</w:t>
      </w:r>
    </w:p>
    <w:p w:rsidR="00AA67C1" w:rsidRPr="008C0013" w:rsidRDefault="008C0013">
      <w:pPr>
        <w:pStyle w:val="Textkrper"/>
        <w:spacing w:line="360" w:lineRule="auto"/>
        <w:rPr>
          <w:rFonts w:cs="Arial"/>
        </w:rPr>
      </w:pPr>
      <w:r w:rsidRPr="008C0013">
        <w:rPr>
          <w:rFonts w:cs="Arial"/>
          <w:sz w:val="20"/>
          <w:szCs w:val="20"/>
        </w:rPr>
        <w:t xml:space="preserve">Die Leistungswerte des neuen </w:t>
      </w:r>
      <w:proofErr w:type="spellStart"/>
      <w:r w:rsidRPr="008C0013">
        <w:rPr>
          <w:rFonts w:cs="Arial"/>
          <w:sz w:val="20"/>
          <w:szCs w:val="20"/>
        </w:rPr>
        <w:t>Katherm</w:t>
      </w:r>
      <w:proofErr w:type="spellEnd"/>
      <w:r w:rsidRPr="008C0013">
        <w:rPr>
          <w:rFonts w:cs="Arial"/>
          <w:sz w:val="20"/>
          <w:szCs w:val="20"/>
        </w:rPr>
        <w:t xml:space="preserve"> HK wurden nach DIN EN 16430 gemessen. Diese neue Norm regelt die Leistungsmessungen von Unterflurkonvektoren unter praxisgerechten Bedingungen und beendet die Unsicherheiten in der Planung und beim Leistungsvergleich verschiedener </w:t>
      </w:r>
      <w:r w:rsidRPr="008C0013">
        <w:rPr>
          <w:rFonts w:cs="Arial"/>
          <w:sz w:val="20"/>
          <w:szCs w:val="20"/>
        </w:rPr>
        <w:lastRenderedPageBreak/>
        <w:t xml:space="preserve">Hersteller. Prädestiniert ist der neue </w:t>
      </w:r>
      <w:proofErr w:type="spellStart"/>
      <w:r w:rsidRPr="008C0013">
        <w:rPr>
          <w:rFonts w:cs="Arial"/>
          <w:sz w:val="20"/>
          <w:szCs w:val="20"/>
        </w:rPr>
        <w:t>Katherm</w:t>
      </w:r>
      <w:proofErr w:type="spellEnd"/>
      <w:r w:rsidRPr="008C0013">
        <w:rPr>
          <w:rFonts w:cs="Arial"/>
          <w:sz w:val="20"/>
          <w:szCs w:val="20"/>
        </w:rPr>
        <w:t xml:space="preserve"> HK, der als 2- und 4-Leiter-Ausführung erhältlich ist, für den Einsatz in Gebäudebereichen, in denen aufgrund innerer Lasten und Sonneneinfall eine erhöhte </w:t>
      </w:r>
      <w:proofErr w:type="spellStart"/>
      <w:r w:rsidRPr="008C0013">
        <w:rPr>
          <w:rFonts w:cs="Arial"/>
          <w:sz w:val="20"/>
          <w:szCs w:val="20"/>
        </w:rPr>
        <w:t>Kühllast</w:t>
      </w:r>
      <w:proofErr w:type="spellEnd"/>
      <w:r w:rsidRPr="008C0013">
        <w:rPr>
          <w:rFonts w:cs="Arial"/>
          <w:sz w:val="20"/>
          <w:szCs w:val="20"/>
        </w:rPr>
        <w:t xml:space="preserve"> auftritt.</w:t>
      </w:r>
    </w:p>
    <w:p w:rsidR="00AA67C1" w:rsidRPr="008C0013" w:rsidRDefault="00AA67C1">
      <w:pPr>
        <w:pStyle w:val="Textkrper"/>
        <w:spacing w:line="360" w:lineRule="auto"/>
        <w:rPr>
          <w:rFonts w:cs="Arial"/>
          <w:sz w:val="20"/>
          <w:szCs w:val="20"/>
        </w:rPr>
      </w:pPr>
    </w:p>
    <w:p w:rsidR="00AA67C1" w:rsidRPr="008C0013" w:rsidRDefault="008C0013">
      <w:pPr>
        <w:pStyle w:val="Textkrper"/>
        <w:spacing w:line="360" w:lineRule="auto"/>
        <w:rPr>
          <w:rFonts w:cs="Arial"/>
          <w:b/>
          <w:sz w:val="20"/>
          <w:szCs w:val="20"/>
        </w:rPr>
      </w:pPr>
      <w:r w:rsidRPr="008C0013">
        <w:rPr>
          <w:rFonts w:cs="Arial"/>
          <w:b/>
          <w:sz w:val="20"/>
          <w:szCs w:val="20"/>
        </w:rPr>
        <w:t>Über Kampmann</w:t>
      </w:r>
    </w:p>
    <w:p w:rsidR="00AA67C1" w:rsidRPr="008C0013" w:rsidRDefault="008C0013">
      <w:pPr>
        <w:pStyle w:val="Textkrper"/>
        <w:spacing w:line="360" w:lineRule="auto"/>
        <w:rPr>
          <w:rFonts w:cs="Arial"/>
          <w:sz w:val="20"/>
          <w:szCs w:val="20"/>
        </w:rPr>
      </w:pPr>
      <w:r w:rsidRPr="008C0013">
        <w:rPr>
          <w:rFonts w:cs="Arial"/>
          <w:sz w:val="20"/>
          <w:szCs w:val="20"/>
        </w:rPr>
        <w:t xml:space="preserve">Die Kampmann GmbH ist Marktführer im Bereich der Bodenkanalheizungen und steht für innovative Produktentwicklungen. Das Unternehmen betreut seine Kunden seit mehr als 40 Jahren mit individuellen Lösungen und intelligenten Systemen. Eine Vielzahl technisch führender Entwicklungen für Heizung, Kühlung und Lüftung macht die Kampmann GmbH international erfolgreich. Weltweit beschäftigt das Unternehmen rund 720 Mitarbeiter. </w:t>
      </w:r>
    </w:p>
    <w:p w:rsidR="00AA67C1" w:rsidRPr="008C0013" w:rsidRDefault="00AA67C1">
      <w:pPr>
        <w:pStyle w:val="Textkrper"/>
        <w:suppressAutoHyphens w:val="0"/>
        <w:spacing w:line="360" w:lineRule="auto"/>
        <w:jc w:val="both"/>
        <w:rPr>
          <w:rFonts w:cs="Arial"/>
          <w:i/>
          <w:color w:val="000000"/>
          <w:sz w:val="20"/>
        </w:rPr>
      </w:pPr>
    </w:p>
    <w:p w:rsidR="00AA67C1" w:rsidRPr="008C0013" w:rsidRDefault="008C0013" w:rsidP="00C77885">
      <w:pPr>
        <w:pStyle w:val="Textkrper"/>
        <w:suppressAutoHyphens w:val="0"/>
        <w:spacing w:line="360" w:lineRule="auto"/>
        <w:jc w:val="both"/>
        <w:rPr>
          <w:rFonts w:cs="Arial"/>
          <w:b/>
          <w:bCs/>
          <w:color w:val="000000"/>
          <w:sz w:val="20"/>
          <w:szCs w:val="20"/>
        </w:rPr>
      </w:pPr>
      <w:r w:rsidRPr="008C0013">
        <w:rPr>
          <w:rFonts w:cs="Arial"/>
          <w:i/>
          <w:color w:val="000000"/>
          <w:sz w:val="20"/>
        </w:rPr>
        <w:t>(256 Wörter/2.056 Zeichen)</w:t>
      </w:r>
    </w:p>
    <w:p w:rsidR="00AA67C1" w:rsidRPr="008C0013" w:rsidRDefault="00AA67C1">
      <w:pPr>
        <w:suppressAutoHyphens w:val="0"/>
        <w:spacing w:line="360" w:lineRule="auto"/>
        <w:jc w:val="both"/>
        <w:rPr>
          <w:rFonts w:cs="Arial"/>
          <w:color w:val="000000"/>
          <w:sz w:val="20"/>
        </w:rPr>
      </w:pPr>
    </w:p>
    <w:p w:rsidR="00AA67C1" w:rsidRPr="008C0013" w:rsidRDefault="008C0013">
      <w:pPr>
        <w:pStyle w:val="Textkrper"/>
        <w:suppressAutoHyphens w:val="0"/>
        <w:spacing w:line="360" w:lineRule="auto"/>
        <w:jc w:val="both"/>
        <w:rPr>
          <w:rFonts w:cs="Arial"/>
        </w:rPr>
      </w:pPr>
      <w:r w:rsidRPr="008C0013">
        <w:rPr>
          <w:rFonts w:cs="Arial"/>
          <w:noProof/>
        </w:rPr>
        <w:drawing>
          <wp:anchor distT="0" distB="0" distL="0" distR="0" simplePos="0" relativeHeight="6" behindDoc="0" locked="0" layoutInCell="1" allowOverlap="1">
            <wp:simplePos x="0" y="0"/>
            <wp:positionH relativeFrom="column">
              <wp:align>center</wp:align>
            </wp:positionH>
            <wp:positionV relativeFrom="paragraph">
              <wp:align>top</wp:align>
            </wp:positionV>
            <wp:extent cx="4314825" cy="1988820"/>
            <wp:effectExtent l="0" t="0" r="0" b="0"/>
            <wp:wrapTopAndBottom/>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7"/>
                    <a:stretch>
                      <a:fillRect/>
                    </a:stretch>
                  </pic:blipFill>
                  <pic:spPr bwMode="auto">
                    <a:xfrm>
                      <a:off x="0" y="0"/>
                      <a:ext cx="4314825" cy="1988820"/>
                    </a:xfrm>
                    <a:prstGeom prst="rect">
                      <a:avLst/>
                    </a:prstGeom>
                    <a:noFill/>
                    <a:ln w="9525">
                      <a:noFill/>
                      <a:miter lim="800000"/>
                      <a:headEnd/>
                      <a:tailEnd/>
                    </a:ln>
                  </pic:spPr>
                </pic:pic>
              </a:graphicData>
            </a:graphic>
          </wp:anchor>
        </w:drawing>
      </w:r>
    </w:p>
    <w:p w:rsidR="00AA67C1" w:rsidRPr="008C0013" w:rsidRDefault="008C0013">
      <w:pPr>
        <w:pStyle w:val="Textkrper"/>
        <w:suppressAutoHyphens w:val="0"/>
        <w:rPr>
          <w:rFonts w:cs="Arial"/>
        </w:rPr>
      </w:pPr>
      <w:r w:rsidRPr="008C0013">
        <w:rPr>
          <w:rFonts w:cs="Arial"/>
          <w:b/>
          <w:bCs/>
          <w:sz w:val="20"/>
          <w:szCs w:val="20"/>
        </w:rPr>
        <w:t xml:space="preserve">Bild 1 </w:t>
      </w:r>
      <w:r w:rsidRPr="008C0013">
        <w:rPr>
          <w:rFonts w:cs="Arial"/>
          <w:i/>
          <w:iCs/>
          <w:sz w:val="20"/>
          <w:szCs w:val="20"/>
        </w:rPr>
        <w:t>(KathermHK.jpg)</w:t>
      </w:r>
    </w:p>
    <w:p w:rsidR="00AA67C1" w:rsidRPr="008C0013" w:rsidRDefault="008C0013">
      <w:pPr>
        <w:pStyle w:val="Textkrper"/>
        <w:suppressAutoHyphens w:val="0"/>
        <w:spacing w:line="360" w:lineRule="auto"/>
        <w:jc w:val="both"/>
        <w:rPr>
          <w:rFonts w:cs="Arial"/>
          <w:color w:val="000000"/>
          <w:sz w:val="20"/>
          <w:szCs w:val="20"/>
        </w:rPr>
      </w:pPr>
      <w:proofErr w:type="spellStart"/>
      <w:r w:rsidRPr="008C0013">
        <w:rPr>
          <w:rFonts w:cs="Arial"/>
          <w:color w:val="000000"/>
          <w:sz w:val="20"/>
          <w:szCs w:val="20"/>
        </w:rPr>
        <w:t>Katherm</w:t>
      </w:r>
      <w:proofErr w:type="spellEnd"/>
      <w:r w:rsidRPr="008C0013">
        <w:rPr>
          <w:rFonts w:cs="Arial"/>
          <w:color w:val="000000"/>
          <w:sz w:val="20"/>
          <w:szCs w:val="20"/>
        </w:rPr>
        <w:t xml:space="preserve"> HK: Verbesserte Leistung bei geringeren Kanalabmessungen</w:t>
      </w:r>
    </w:p>
    <w:p w:rsidR="00AA67C1" w:rsidRPr="008C0013" w:rsidRDefault="00AA67C1">
      <w:pPr>
        <w:pStyle w:val="Textkrper"/>
        <w:suppressAutoHyphens w:val="0"/>
        <w:spacing w:line="360" w:lineRule="auto"/>
        <w:jc w:val="both"/>
        <w:rPr>
          <w:rFonts w:cs="Arial"/>
          <w:color w:val="000000"/>
          <w:sz w:val="20"/>
        </w:rPr>
      </w:pPr>
    </w:p>
    <w:p w:rsidR="00AA67C1" w:rsidRPr="008C0013" w:rsidRDefault="00AA67C1">
      <w:pPr>
        <w:pStyle w:val="Textkrper"/>
        <w:suppressAutoHyphens w:val="0"/>
        <w:spacing w:line="360" w:lineRule="auto"/>
        <w:jc w:val="both"/>
        <w:rPr>
          <w:rFonts w:cs="Arial"/>
          <w:color w:val="000000"/>
          <w:sz w:val="20"/>
          <w:szCs w:val="20"/>
        </w:rPr>
      </w:pPr>
    </w:p>
    <w:p w:rsidR="00AA67C1" w:rsidRPr="008C0013" w:rsidRDefault="008C0013">
      <w:pPr>
        <w:pStyle w:val="Textkrper"/>
        <w:suppressAutoHyphens w:val="0"/>
        <w:spacing w:line="360" w:lineRule="auto"/>
        <w:jc w:val="both"/>
        <w:rPr>
          <w:rFonts w:cs="Arial"/>
          <w:color w:val="000000"/>
          <w:sz w:val="20"/>
          <w:szCs w:val="20"/>
        </w:rPr>
      </w:pPr>
      <w:r w:rsidRPr="008C0013">
        <w:rPr>
          <w:rFonts w:cs="Arial"/>
          <w:color w:val="000000"/>
          <w:sz w:val="20"/>
          <w:szCs w:val="20"/>
        </w:rPr>
        <w:t>Veröffentlichung und Nachdruck honorarfrei;</w:t>
      </w:r>
    </w:p>
    <w:p w:rsidR="00AA67C1" w:rsidRPr="008C0013" w:rsidRDefault="008C0013">
      <w:pPr>
        <w:pStyle w:val="Textkrper"/>
        <w:spacing w:line="360" w:lineRule="auto"/>
        <w:rPr>
          <w:rFonts w:cs="Arial"/>
          <w:sz w:val="20"/>
          <w:szCs w:val="20"/>
        </w:rPr>
      </w:pPr>
      <w:r w:rsidRPr="008C0013">
        <w:rPr>
          <w:rFonts w:cs="Arial"/>
          <w:sz w:val="20"/>
          <w:szCs w:val="20"/>
        </w:rPr>
        <w:t>Quellenangabe: Kampmann GmbH</w:t>
      </w:r>
    </w:p>
    <w:p w:rsidR="00AA67C1" w:rsidRPr="008C0013" w:rsidRDefault="008C0013">
      <w:pPr>
        <w:pStyle w:val="Textkrper"/>
        <w:spacing w:line="360" w:lineRule="auto"/>
        <w:rPr>
          <w:rFonts w:cs="Arial"/>
          <w:sz w:val="20"/>
          <w:szCs w:val="20"/>
        </w:rPr>
      </w:pPr>
      <w:r w:rsidRPr="008C0013">
        <w:rPr>
          <w:rFonts w:cs="Arial"/>
          <w:sz w:val="20"/>
          <w:szCs w:val="20"/>
        </w:rPr>
        <w:t> </w:t>
      </w:r>
    </w:p>
    <w:p w:rsidR="00AA67C1" w:rsidRPr="008C0013" w:rsidRDefault="008C0013">
      <w:pPr>
        <w:pStyle w:val="Textkrper"/>
        <w:spacing w:line="360" w:lineRule="auto"/>
        <w:rPr>
          <w:rFonts w:cs="Arial"/>
        </w:rPr>
      </w:pPr>
      <w:r w:rsidRPr="008C0013">
        <w:rPr>
          <w:rFonts w:cs="Arial"/>
          <w:sz w:val="20"/>
          <w:szCs w:val="20"/>
        </w:rPr>
        <w:t>Bitte ein Belegexemplar an:</w:t>
      </w:r>
    </w:p>
    <w:p w:rsidR="00AA67C1" w:rsidRPr="008C0013" w:rsidRDefault="008C0013" w:rsidP="00C77885">
      <w:pPr>
        <w:pStyle w:val="Textkrper"/>
        <w:spacing w:line="360" w:lineRule="auto"/>
        <w:rPr>
          <w:rFonts w:cs="Arial"/>
          <w:sz w:val="20"/>
          <w:szCs w:val="20"/>
        </w:rPr>
      </w:pPr>
      <w:r w:rsidRPr="008C0013">
        <w:rPr>
          <w:rFonts w:cs="Arial"/>
          <w:sz w:val="20"/>
          <w:szCs w:val="20"/>
        </w:rPr>
        <w:t>Kampmann GmbH, Jan Matthes, Friedrich-Ebert-Straße 128 – 130, 49809 Lingen</w:t>
      </w:r>
    </w:p>
    <w:sectPr w:rsidR="00AA67C1" w:rsidRPr="008C0013">
      <w:headerReference w:type="default" r:id="rId8"/>
      <w:footerReference w:type="default" r:id="rId9"/>
      <w:pgSz w:w="11906" w:h="16838"/>
      <w:pgMar w:top="1655" w:right="3977" w:bottom="1599" w:left="1134" w:header="0" w:footer="11" w:gutter="0"/>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078" w:rsidRDefault="008C0013">
      <w:r>
        <w:separator/>
      </w:r>
    </w:p>
  </w:endnote>
  <w:endnote w:type="continuationSeparator" w:id="0">
    <w:p w:rsidR="008A4078" w:rsidRDefault="008C00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horndale">
    <w:altName w:val="Times New Roman"/>
    <w:charset w:val="00"/>
    <w:family w:val="roman"/>
    <w:pitch w:val="variable"/>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lbany">
    <w:altName w:val="Arial"/>
    <w:charset w:val="00"/>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StarSymbol">
    <w:altName w:val="Arial Unicode MS"/>
    <w:charset w:val="02"/>
    <w:family w:val="auto"/>
    <w:pitch w:val="default"/>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67C1" w:rsidRDefault="008C0013">
    <w:pPr>
      <w:pStyle w:val="Fuzeile"/>
      <w:jc w:val="center"/>
      <w:rPr>
        <w:sz w:val="14"/>
        <w:szCs w:val="14"/>
      </w:rPr>
    </w:pPr>
    <w:r>
      <w:rPr>
        <w:noProof/>
        <w:sz w:val="14"/>
        <w:szCs w:val="14"/>
      </w:rPr>
      <w:drawing>
        <wp:anchor distT="0" distB="0" distL="0" distR="0" simplePos="0" relativeHeight="3" behindDoc="0" locked="0" layoutInCell="1" allowOverlap="1">
          <wp:simplePos x="0" y="0"/>
          <wp:positionH relativeFrom="page">
            <wp:align>right</wp:align>
          </wp:positionH>
          <wp:positionV relativeFrom="page">
            <wp:align>bottom</wp:align>
          </wp:positionV>
          <wp:extent cx="7560310" cy="864235"/>
          <wp:effectExtent l="0" t="0" r="2540" b="0"/>
          <wp:wrapTopAndBottom/>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
                  <a:stretch>
                    <a:fillRect/>
                  </a:stretch>
                </pic:blipFill>
                <pic:spPr bwMode="auto">
                  <a:xfrm>
                    <a:off x="0" y="0"/>
                    <a:ext cx="7560310" cy="864235"/>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078" w:rsidRDefault="008C0013">
      <w:r>
        <w:separator/>
      </w:r>
    </w:p>
  </w:footnote>
  <w:footnote w:type="continuationSeparator" w:id="0">
    <w:p w:rsidR="008A4078" w:rsidRDefault="008C00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67C1" w:rsidRDefault="008C0013">
    <w:pPr>
      <w:pStyle w:val="Kopfzeile"/>
    </w:pPr>
    <w:r>
      <w:rPr>
        <w:noProof/>
      </w:rPr>
      <w:drawing>
        <wp:anchor distT="0" distB="0" distL="0" distR="0" simplePos="0" relativeHeight="2" behindDoc="0" locked="0" layoutInCell="1" allowOverlap="1">
          <wp:simplePos x="0" y="0"/>
          <wp:positionH relativeFrom="page">
            <wp:align>center</wp:align>
          </wp:positionH>
          <wp:positionV relativeFrom="page">
            <wp:align>top</wp:align>
          </wp:positionV>
          <wp:extent cx="7560310" cy="791845"/>
          <wp:effectExtent l="0" t="0" r="0" b="0"/>
          <wp:wrapTopAndBottom/>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1"/>
                  <a:stretch>
                    <a:fillRect/>
                  </a:stretch>
                </pic:blipFill>
                <pic:spPr bwMode="auto">
                  <a:xfrm>
                    <a:off x="0" y="0"/>
                    <a:ext cx="7560310" cy="79184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CA7B0E"/>
    <w:multiLevelType w:val="multilevel"/>
    <w:tmpl w:val="467C72C6"/>
    <w:lvl w:ilvl="0">
      <w:start w:val="1"/>
      <w:numFmt w:val="none"/>
      <w:pStyle w:val="berschrift1"/>
      <w:suff w:val="nothing"/>
      <w:lvlText w:val=""/>
      <w:lvlJc w:val="left"/>
      <w:pPr>
        <w:ind w:left="0" w:firstLine="0"/>
      </w:pPr>
    </w:lvl>
    <w:lvl w:ilvl="1">
      <w:start w:val="1"/>
      <w:numFmt w:val="none"/>
      <w:pStyle w:val="berschrift2"/>
      <w:suff w:val="nothing"/>
      <w:lvlText w:val=""/>
      <w:lvlJc w:val="left"/>
      <w:pPr>
        <w:ind w:left="0" w:firstLine="0"/>
      </w:pPr>
    </w:lvl>
    <w:lvl w:ilvl="2">
      <w:start w:val="1"/>
      <w:numFmt w:val="none"/>
      <w:pStyle w:val="berschrift3"/>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67C1"/>
    <w:rsid w:val="00166A31"/>
    <w:rsid w:val="008A4078"/>
    <w:rsid w:val="008C0013"/>
    <w:rsid w:val="00AA67C1"/>
    <w:rsid w:val="00C778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1C3679F-C3F9-40AE-AE99-90E87FAF0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orndale" w:eastAsia="Andale Sans UI" w:hAnsi="Thorndale" w:cs="Tahoma"/>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pPr>
      <w:widowControl w:val="0"/>
      <w:suppressAutoHyphens/>
    </w:pPr>
    <w:rPr>
      <w:rFonts w:ascii="Arial" w:hAnsi="Arial"/>
      <w:sz w:val="22"/>
    </w:rPr>
  </w:style>
  <w:style w:type="paragraph" w:styleId="berschrift1">
    <w:name w:val="heading 1"/>
    <w:basedOn w:val="berschrift"/>
    <w:next w:val="Textkrper"/>
    <w:pPr>
      <w:numPr>
        <w:numId w:val="1"/>
      </w:numPr>
      <w:outlineLvl w:val="0"/>
    </w:pPr>
    <w:rPr>
      <w:b/>
      <w:bCs/>
      <w:sz w:val="32"/>
      <w:szCs w:val="32"/>
    </w:rPr>
  </w:style>
  <w:style w:type="paragraph" w:styleId="berschrift2">
    <w:name w:val="heading 2"/>
    <w:basedOn w:val="berschrift"/>
    <w:next w:val="Textkrper"/>
    <w:pPr>
      <w:numPr>
        <w:ilvl w:val="1"/>
        <w:numId w:val="1"/>
      </w:numPr>
      <w:outlineLvl w:val="1"/>
    </w:pPr>
    <w:rPr>
      <w:b/>
      <w:bCs/>
      <w:i/>
      <w:iCs/>
    </w:rPr>
  </w:style>
  <w:style w:type="paragraph" w:styleId="berschrift3">
    <w:name w:val="heading 3"/>
    <w:basedOn w:val="berschrift"/>
    <w:next w:val="Textkrper"/>
    <w:pPr>
      <w:numPr>
        <w:ilvl w:val="2"/>
        <w:numId w:val="1"/>
      </w:numPr>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tyle>
  <w:style w:type="character" w:customStyle="1" w:styleId="Aufzhlungszeichen1">
    <w:name w:val="Aufzählungszeichen1"/>
    <w:rPr>
      <w:rFonts w:ascii="StarSymbol" w:eastAsia="StarSymbol" w:hAnsi="StarSymbol" w:cs="StarSymbol"/>
      <w:sz w:val="18"/>
      <w:szCs w:val="18"/>
    </w:rPr>
  </w:style>
  <w:style w:type="character" w:customStyle="1" w:styleId="Internetlink">
    <w:name w:val="Internetlink"/>
    <w:rPr>
      <w:color w:val="000080"/>
      <w:u w:val="single"/>
    </w:rPr>
  </w:style>
  <w:style w:type="character" w:customStyle="1" w:styleId="BesuchterInternetlink">
    <w:name w:val="Besuchter Internetlink"/>
    <w:rPr>
      <w:color w:val="800000"/>
      <w:u w:val="single"/>
    </w:rPr>
  </w:style>
  <w:style w:type="character" w:styleId="Endnotenzeichen">
    <w:name w:val="endnote reference"/>
  </w:style>
  <w:style w:type="paragraph" w:styleId="Textkrper">
    <w:name w:val="Body Text"/>
    <w:basedOn w:val="Standard"/>
    <w:pPr>
      <w:spacing w:after="120"/>
    </w:pPr>
  </w:style>
  <w:style w:type="paragraph" w:customStyle="1" w:styleId="berschrift">
    <w:name w:val="Überschrift"/>
    <w:basedOn w:val="Standard"/>
    <w:next w:val="Textkrper"/>
    <w:pPr>
      <w:keepNext/>
      <w:spacing w:before="240" w:after="120"/>
    </w:pPr>
    <w:rPr>
      <w:rFonts w:ascii="Albany" w:eastAsia="MS Mincho" w:hAnsi="Albany"/>
      <w:sz w:val="28"/>
      <w:szCs w:val="28"/>
    </w:rPr>
  </w:style>
  <w:style w:type="paragraph" w:styleId="Liste">
    <w:name w:val="List"/>
    <w:basedOn w:val="Textkrper"/>
  </w:style>
  <w:style w:type="paragraph" w:styleId="Kopfzeile">
    <w:name w:val="header"/>
    <w:basedOn w:val="Standard"/>
    <w:pPr>
      <w:suppressLineNumbers/>
      <w:tabs>
        <w:tab w:val="center" w:pos="4818"/>
        <w:tab w:val="right" w:pos="9637"/>
      </w:tabs>
    </w:pPr>
    <w:rPr>
      <w:sz w:val="20"/>
    </w:rPr>
  </w:style>
  <w:style w:type="paragraph" w:styleId="Fuzeile">
    <w:name w:val="footer"/>
    <w:basedOn w:val="Standard"/>
    <w:pPr>
      <w:suppressLineNumbers/>
      <w:tabs>
        <w:tab w:val="center" w:pos="5103"/>
        <w:tab w:val="right" w:pos="10206"/>
      </w:tabs>
    </w:pPr>
  </w:style>
  <w:style w:type="paragraph" w:styleId="Beschriftung">
    <w:name w:val="caption"/>
    <w:basedOn w:val="Standard"/>
    <w:pPr>
      <w:suppressLineNumbers/>
      <w:spacing w:before="120" w:after="120"/>
    </w:pPr>
    <w:rPr>
      <w:i/>
      <w:iCs/>
      <w:sz w:val="20"/>
      <w:szCs w:val="20"/>
    </w:rPr>
  </w:style>
  <w:style w:type="paragraph" w:customStyle="1" w:styleId="Rahmeninhalt">
    <w:name w:val="Rahmeninhalt"/>
    <w:basedOn w:val="Textkrper"/>
  </w:style>
  <w:style w:type="paragraph" w:customStyle="1" w:styleId="Verzeichnis">
    <w:name w:val="Verzeichnis"/>
    <w:basedOn w:val="Standard"/>
    <w:pPr>
      <w:suppressLineNumbers/>
    </w:pPr>
  </w:style>
  <w:style w:type="paragraph" w:customStyle="1" w:styleId="Betreffzeile">
    <w:name w:val="Betreffzeile"/>
    <w:basedOn w:val="Standard"/>
    <w:next w:val="Standard"/>
    <w:pPr>
      <w:shd w:val="clear" w:color="auto" w:fill="FFFFFF"/>
    </w:pPr>
    <w:rPr>
      <w:b/>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customStyle="1" w:styleId="Quotations">
    <w:name w:val="Quotations"/>
    <w:basedOn w:val="Standard"/>
    <w:pPr>
      <w:spacing w:after="283"/>
      <w:ind w:left="567" w:right="567"/>
    </w:pPr>
  </w:style>
  <w:style w:type="numbering" w:customStyle="1" w:styleId="RTFNum2">
    <w:name w:val="RTF_Num 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344</Words>
  <Characters>2169</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Sieverding, Gudrun</dc:creator>
  <cp:lastModifiedBy>Sieverding, Gudrun</cp:lastModifiedBy>
  <cp:revision>2</cp:revision>
  <cp:lastPrinted>2015-03-05T12:47:00Z</cp:lastPrinted>
  <dcterms:created xsi:type="dcterms:W3CDTF">2015-03-06T15:36:00Z</dcterms:created>
  <dcterms:modified xsi:type="dcterms:W3CDTF">2015-03-06T15:36:00Z</dcterms:modified>
  <dc:language>de-DE</dc:language>
</cp:coreProperties>
</file>