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F4363" w:rsidRDefault="004F4363" w:rsidP="004F4363">
      <w:pPr>
        <w:pStyle w:val="Textkrper"/>
        <w:suppressAutoHyphens w:val="0"/>
        <w:jc w:val="both"/>
        <w:rPr>
          <w:rFonts w:cs="Arial"/>
          <w:color w:val="1A181C"/>
          <w:sz w:val="14"/>
          <w:szCs w:val="22"/>
        </w:rPr>
      </w:pPr>
      <w:r>
        <w:rPr>
          <w:rFonts w:cs="Arial"/>
          <w:b/>
          <w:bCs/>
          <w:color w:val="1A181C"/>
          <w:sz w:val="14"/>
          <w:szCs w:val="22"/>
        </w:rPr>
        <w:t xml:space="preserve">Redaktionskontakt: </w:t>
      </w:r>
      <w:r>
        <w:rPr>
          <w:rFonts w:cs="Arial"/>
          <w:bCs/>
          <w:color w:val="1A181C"/>
          <w:sz w:val="14"/>
          <w:szCs w:val="22"/>
        </w:rPr>
        <w:t>Gudrun Sieverding</w:t>
      </w:r>
      <w:r>
        <w:rPr>
          <w:rFonts w:cs="Arial"/>
          <w:color w:val="1A181C"/>
          <w:sz w:val="14"/>
          <w:szCs w:val="22"/>
        </w:rPr>
        <w:t>, Leiterin Marketing- und Kommunikationszentrum</w:t>
      </w:r>
    </w:p>
    <w:p w:rsidR="004F4363" w:rsidRDefault="004F4363" w:rsidP="004F4363">
      <w:pPr>
        <w:pStyle w:val="Textkrper"/>
        <w:suppressAutoHyphens w:val="0"/>
        <w:jc w:val="both"/>
        <w:rPr>
          <w:rFonts w:cs="Arial"/>
        </w:rPr>
      </w:pPr>
      <w:r>
        <w:rPr>
          <w:rFonts w:cs="Arial"/>
          <w:color w:val="1A181C"/>
          <w:sz w:val="14"/>
        </w:rPr>
        <w:t>Telefon +49 591 7108-132 - gudrun.sieverding@kampmann.de</w:t>
      </w:r>
    </w:p>
    <w:p w:rsidR="00DF01EF" w:rsidRDefault="00DF01EF">
      <w:pPr>
        <w:suppressAutoHyphens w:val="0"/>
        <w:jc w:val="both"/>
        <w:rPr>
          <w:rFonts w:cs="Arial"/>
          <w:b/>
          <w:bCs/>
          <w:color w:val="000000"/>
          <w:szCs w:val="22"/>
        </w:rPr>
      </w:pPr>
    </w:p>
    <w:p w:rsidR="00DF01EF" w:rsidRPr="00663471" w:rsidRDefault="00DF01EF">
      <w:pPr>
        <w:suppressAutoHyphens w:val="0"/>
        <w:jc w:val="both"/>
        <w:rPr>
          <w:rFonts w:cs="Arial"/>
          <w:b/>
          <w:bCs/>
          <w:color w:val="000000"/>
          <w:sz w:val="6"/>
          <w:szCs w:val="6"/>
        </w:rPr>
      </w:pPr>
    </w:p>
    <w:p w:rsidR="00DF01EF" w:rsidRDefault="00DF01EF">
      <w:pPr>
        <w:suppressAutoHyphens w:val="0"/>
        <w:jc w:val="both"/>
        <w:rPr>
          <w:rFonts w:cs="Arial"/>
          <w:b/>
          <w:bCs/>
          <w:color w:val="000000"/>
          <w:szCs w:val="22"/>
        </w:rPr>
      </w:pPr>
    </w:p>
    <w:p w:rsidR="00DF01EF" w:rsidRDefault="00DF01EF">
      <w:pPr>
        <w:suppressAutoHyphens w:val="0"/>
        <w:jc w:val="both"/>
        <w:rPr>
          <w:rFonts w:cs="Arial"/>
          <w:b/>
          <w:bCs/>
          <w:color w:val="000000"/>
          <w:szCs w:val="22"/>
        </w:rPr>
      </w:pPr>
    </w:p>
    <w:p w:rsidR="00DF01EF" w:rsidRDefault="00285DD1">
      <w:pPr>
        <w:suppressAutoHyphens w:val="0"/>
        <w:spacing w:line="360" w:lineRule="auto"/>
        <w:rPr>
          <w:rFonts w:cs="Arial"/>
        </w:rPr>
      </w:pPr>
      <w:r>
        <w:rPr>
          <w:rFonts w:cs="Arial"/>
          <w:b/>
          <w:bCs/>
          <w:sz w:val="26"/>
          <w:szCs w:val="26"/>
        </w:rPr>
        <w:t xml:space="preserve">P r e s </w:t>
      </w:r>
      <w:proofErr w:type="spellStart"/>
      <w:r>
        <w:rPr>
          <w:rFonts w:cs="Arial"/>
          <w:b/>
          <w:bCs/>
          <w:sz w:val="26"/>
          <w:szCs w:val="26"/>
        </w:rPr>
        <w:t>s</w:t>
      </w:r>
      <w:proofErr w:type="spellEnd"/>
      <w:r>
        <w:rPr>
          <w:rFonts w:cs="Arial"/>
          <w:b/>
          <w:bCs/>
          <w:sz w:val="26"/>
          <w:szCs w:val="26"/>
        </w:rPr>
        <w:t xml:space="preserve"> e i n f o r m a t i o n </w:t>
      </w:r>
    </w:p>
    <w:p w:rsidR="00DF01EF" w:rsidRDefault="00DF01EF">
      <w:pPr>
        <w:suppressAutoHyphens w:val="0"/>
        <w:spacing w:line="360" w:lineRule="auto"/>
        <w:rPr>
          <w:rFonts w:cs="Arial"/>
          <w:b/>
          <w:bCs/>
          <w:sz w:val="26"/>
          <w:szCs w:val="26"/>
        </w:rPr>
      </w:pPr>
    </w:p>
    <w:p w:rsidR="00DF01EF" w:rsidRDefault="00DF01EF">
      <w:pPr>
        <w:suppressAutoHyphens w:val="0"/>
        <w:spacing w:line="360" w:lineRule="auto"/>
        <w:rPr>
          <w:rFonts w:cs="Arial"/>
          <w:b/>
          <w:bCs/>
          <w:sz w:val="26"/>
          <w:szCs w:val="26"/>
        </w:rPr>
      </w:pPr>
    </w:p>
    <w:p w:rsidR="00DF01EF" w:rsidRPr="00743C9F" w:rsidRDefault="00285DD1">
      <w:pPr>
        <w:pStyle w:val="Textkrper"/>
        <w:suppressAutoHyphens w:val="0"/>
        <w:spacing w:line="360" w:lineRule="auto"/>
        <w:rPr>
          <w:b/>
          <w:color w:val="000000" w:themeColor="text1"/>
          <w:sz w:val="26"/>
          <w:szCs w:val="26"/>
        </w:rPr>
      </w:pPr>
      <w:r w:rsidRPr="00743C9F">
        <w:rPr>
          <w:b/>
          <w:color w:val="000000" w:themeColor="text1"/>
          <w:sz w:val="26"/>
          <w:szCs w:val="26"/>
        </w:rPr>
        <w:t xml:space="preserve">Kampmann </w:t>
      </w:r>
      <w:r w:rsidR="00B3453D" w:rsidRPr="00743C9F">
        <w:rPr>
          <w:b/>
          <w:color w:val="000000" w:themeColor="text1"/>
          <w:sz w:val="26"/>
          <w:szCs w:val="26"/>
        </w:rPr>
        <w:t xml:space="preserve">stellt </w:t>
      </w:r>
      <w:r w:rsidR="00743C9F" w:rsidRPr="00743C9F">
        <w:rPr>
          <w:b/>
          <w:color w:val="000000" w:themeColor="text1"/>
          <w:sz w:val="26"/>
          <w:szCs w:val="26"/>
        </w:rPr>
        <w:t xml:space="preserve">neuesten </w:t>
      </w:r>
      <w:r w:rsidR="00B3453D" w:rsidRPr="00743C9F">
        <w:rPr>
          <w:b/>
          <w:color w:val="000000" w:themeColor="text1"/>
          <w:sz w:val="26"/>
          <w:szCs w:val="26"/>
        </w:rPr>
        <w:t xml:space="preserve">Bodenkanal auf der ISH 2017 vor </w:t>
      </w:r>
    </w:p>
    <w:p w:rsidR="00B3453D" w:rsidRDefault="00743C9F">
      <w:pPr>
        <w:pStyle w:val="Textkrper"/>
        <w:suppressAutoHyphens w:val="0"/>
        <w:spacing w:line="360" w:lineRule="auto"/>
        <w:rPr>
          <w:b/>
          <w:color w:val="000000"/>
          <w:sz w:val="20"/>
          <w:szCs w:val="20"/>
        </w:rPr>
      </w:pPr>
      <w:r>
        <w:rPr>
          <w:b/>
          <w:color w:val="000000"/>
          <w:sz w:val="20"/>
          <w:szCs w:val="20"/>
        </w:rPr>
        <w:t xml:space="preserve">Der neue </w:t>
      </w:r>
      <w:proofErr w:type="spellStart"/>
      <w:r>
        <w:rPr>
          <w:b/>
          <w:color w:val="000000"/>
          <w:sz w:val="20"/>
          <w:szCs w:val="20"/>
        </w:rPr>
        <w:t>Katherm</w:t>
      </w:r>
      <w:proofErr w:type="spellEnd"/>
      <w:r>
        <w:rPr>
          <w:b/>
          <w:color w:val="000000"/>
          <w:sz w:val="20"/>
          <w:szCs w:val="20"/>
        </w:rPr>
        <w:t xml:space="preserve"> QK </w:t>
      </w:r>
      <w:proofErr w:type="spellStart"/>
      <w:r>
        <w:rPr>
          <w:b/>
          <w:color w:val="000000"/>
          <w:sz w:val="20"/>
          <w:szCs w:val="20"/>
        </w:rPr>
        <w:t>nano</w:t>
      </w:r>
      <w:proofErr w:type="spellEnd"/>
      <w:r>
        <w:rPr>
          <w:b/>
          <w:color w:val="000000"/>
          <w:sz w:val="20"/>
          <w:szCs w:val="20"/>
        </w:rPr>
        <w:t xml:space="preserve"> ist der kompakteste Bodenkanal aus dem Hause Kampmann. </w:t>
      </w:r>
      <w:r w:rsidR="00B3453D" w:rsidRPr="00B3453D">
        <w:rPr>
          <w:b/>
          <w:color w:val="000000"/>
          <w:sz w:val="20"/>
          <w:szCs w:val="20"/>
        </w:rPr>
        <w:t xml:space="preserve">Mit einer Kanalhöhe von nur 70 mm und einer Kanalbreite von 165 mm nutzt der </w:t>
      </w:r>
      <w:proofErr w:type="spellStart"/>
      <w:r w:rsidR="00B3453D" w:rsidRPr="00B3453D">
        <w:rPr>
          <w:b/>
          <w:color w:val="000000"/>
          <w:sz w:val="20"/>
          <w:szCs w:val="20"/>
        </w:rPr>
        <w:t>Katherm</w:t>
      </w:r>
      <w:proofErr w:type="spellEnd"/>
      <w:r w:rsidR="00B3453D" w:rsidRPr="00B3453D">
        <w:rPr>
          <w:b/>
          <w:color w:val="000000"/>
          <w:sz w:val="20"/>
          <w:szCs w:val="20"/>
        </w:rPr>
        <w:t xml:space="preserve"> QK </w:t>
      </w:r>
      <w:proofErr w:type="spellStart"/>
      <w:r w:rsidR="00B3453D" w:rsidRPr="00B3453D">
        <w:rPr>
          <w:b/>
          <w:color w:val="000000"/>
          <w:sz w:val="20"/>
          <w:szCs w:val="20"/>
        </w:rPr>
        <w:t>nano</w:t>
      </w:r>
      <w:proofErr w:type="spellEnd"/>
      <w:r w:rsidR="00B3453D" w:rsidRPr="00B3453D">
        <w:rPr>
          <w:b/>
          <w:color w:val="000000"/>
          <w:sz w:val="20"/>
          <w:szCs w:val="20"/>
        </w:rPr>
        <w:t xml:space="preserve"> das maximale Raumvolumen. Ideal für große Bürokomplexe.</w:t>
      </w:r>
    </w:p>
    <w:p w:rsidR="00743C9F" w:rsidRDefault="00743C9F" w:rsidP="00040BAA">
      <w:pPr>
        <w:pStyle w:val="Textkrper"/>
        <w:suppressAutoHyphens w:val="0"/>
        <w:spacing w:after="0" w:line="360" w:lineRule="auto"/>
        <w:rPr>
          <w:color w:val="000000"/>
          <w:sz w:val="20"/>
          <w:szCs w:val="20"/>
        </w:rPr>
      </w:pPr>
    </w:p>
    <w:p w:rsidR="00B3453D" w:rsidRDefault="003E7582" w:rsidP="00040BAA">
      <w:pPr>
        <w:pStyle w:val="Textkrper"/>
        <w:suppressAutoHyphens w:val="0"/>
        <w:spacing w:after="0" w:line="360" w:lineRule="auto"/>
        <w:rPr>
          <w:color w:val="000000"/>
          <w:sz w:val="20"/>
          <w:szCs w:val="20"/>
        </w:rPr>
      </w:pPr>
      <w:r>
        <w:rPr>
          <w:rFonts w:cs="Arial"/>
          <w:sz w:val="20"/>
          <w:szCs w:val="20"/>
        </w:rPr>
        <w:t xml:space="preserve">ISH 2017, Frankfurt: </w:t>
      </w:r>
      <w:r w:rsidR="00040BAA" w:rsidRPr="00040BAA">
        <w:rPr>
          <w:color w:val="000000"/>
          <w:sz w:val="20"/>
          <w:szCs w:val="20"/>
        </w:rPr>
        <w:t>Im modernen Verwaltungs- und</w:t>
      </w:r>
      <w:r w:rsidR="00040BAA">
        <w:rPr>
          <w:color w:val="000000"/>
          <w:sz w:val="20"/>
          <w:szCs w:val="20"/>
        </w:rPr>
        <w:t xml:space="preserve"> </w:t>
      </w:r>
      <w:r w:rsidR="00040BAA" w:rsidRPr="00040BAA">
        <w:rPr>
          <w:color w:val="000000"/>
          <w:sz w:val="20"/>
          <w:szCs w:val="20"/>
        </w:rPr>
        <w:t>Wohnungsbau und anderen Gebäuden</w:t>
      </w:r>
      <w:r>
        <w:rPr>
          <w:color w:val="000000"/>
          <w:sz w:val="20"/>
          <w:szCs w:val="20"/>
        </w:rPr>
        <w:t xml:space="preserve"> </w:t>
      </w:r>
      <w:r w:rsidR="00040BAA" w:rsidRPr="00040BAA">
        <w:rPr>
          <w:color w:val="000000"/>
          <w:sz w:val="20"/>
          <w:szCs w:val="20"/>
        </w:rPr>
        <w:t>mit hohem Glasflächenanteil sind</w:t>
      </w:r>
      <w:r w:rsidR="00040BAA">
        <w:rPr>
          <w:color w:val="000000"/>
          <w:sz w:val="20"/>
          <w:szCs w:val="20"/>
        </w:rPr>
        <w:t xml:space="preserve"> </w:t>
      </w:r>
      <w:r w:rsidR="00040BAA" w:rsidRPr="00040BAA">
        <w:rPr>
          <w:color w:val="000000"/>
          <w:sz w:val="20"/>
          <w:szCs w:val="20"/>
        </w:rPr>
        <w:t>Heizflächen vor Fenstern aus optischen</w:t>
      </w:r>
      <w:r>
        <w:rPr>
          <w:color w:val="000000"/>
          <w:sz w:val="20"/>
          <w:szCs w:val="20"/>
        </w:rPr>
        <w:t xml:space="preserve"> </w:t>
      </w:r>
      <w:r w:rsidR="00040BAA" w:rsidRPr="00040BAA">
        <w:rPr>
          <w:color w:val="000000"/>
          <w:sz w:val="20"/>
          <w:szCs w:val="20"/>
        </w:rPr>
        <w:t>Gründen oftmals nicht</w:t>
      </w:r>
      <w:r w:rsidR="00040BAA">
        <w:rPr>
          <w:color w:val="000000"/>
          <w:sz w:val="20"/>
          <w:szCs w:val="20"/>
        </w:rPr>
        <w:t xml:space="preserve"> </w:t>
      </w:r>
      <w:r w:rsidR="00040BAA" w:rsidRPr="00040BAA">
        <w:rPr>
          <w:color w:val="000000"/>
          <w:sz w:val="20"/>
          <w:szCs w:val="20"/>
        </w:rPr>
        <w:t>akzeptabel. Gleichzeitig steigen die</w:t>
      </w:r>
      <w:r w:rsidR="00040BAA">
        <w:rPr>
          <w:color w:val="000000"/>
          <w:sz w:val="20"/>
          <w:szCs w:val="20"/>
        </w:rPr>
        <w:t xml:space="preserve"> </w:t>
      </w:r>
      <w:r w:rsidR="00040BAA" w:rsidRPr="00040BAA">
        <w:rPr>
          <w:color w:val="000000"/>
          <w:sz w:val="20"/>
          <w:szCs w:val="20"/>
        </w:rPr>
        <w:t>Bedürfnisse der Raumnutzer an die</w:t>
      </w:r>
      <w:r w:rsidR="00040BAA">
        <w:rPr>
          <w:color w:val="000000"/>
          <w:sz w:val="20"/>
          <w:szCs w:val="20"/>
        </w:rPr>
        <w:t xml:space="preserve"> </w:t>
      </w:r>
      <w:r w:rsidR="00040BAA" w:rsidRPr="00040BAA">
        <w:rPr>
          <w:color w:val="000000"/>
          <w:sz w:val="20"/>
          <w:szCs w:val="20"/>
        </w:rPr>
        <w:t>Raumästhetik.</w:t>
      </w:r>
      <w:r w:rsidR="00B3453D">
        <w:rPr>
          <w:color w:val="000000"/>
          <w:sz w:val="20"/>
          <w:szCs w:val="20"/>
        </w:rPr>
        <w:t xml:space="preserve"> </w:t>
      </w:r>
    </w:p>
    <w:p w:rsidR="00743C9F" w:rsidRDefault="00743C9F" w:rsidP="00040BAA">
      <w:pPr>
        <w:pStyle w:val="Textkrper"/>
        <w:suppressAutoHyphens w:val="0"/>
        <w:spacing w:after="0" w:line="360" w:lineRule="auto"/>
        <w:rPr>
          <w:color w:val="000000"/>
          <w:sz w:val="20"/>
          <w:szCs w:val="20"/>
        </w:rPr>
      </w:pPr>
    </w:p>
    <w:p w:rsidR="00743C9F" w:rsidRPr="00743C9F" w:rsidRDefault="00743C9F" w:rsidP="00040BAA">
      <w:pPr>
        <w:pStyle w:val="Textkrper"/>
        <w:suppressAutoHyphens w:val="0"/>
        <w:spacing w:after="0" w:line="360" w:lineRule="auto"/>
        <w:rPr>
          <w:b/>
          <w:color w:val="000000"/>
          <w:sz w:val="20"/>
          <w:szCs w:val="20"/>
        </w:rPr>
      </w:pPr>
      <w:r w:rsidRPr="00743C9F">
        <w:rPr>
          <w:b/>
          <w:color w:val="000000"/>
          <w:sz w:val="20"/>
          <w:szCs w:val="20"/>
        </w:rPr>
        <w:t>Geringe Abmessungen bei gleichzeitig hoher Wärmeleistung</w:t>
      </w:r>
    </w:p>
    <w:p w:rsidR="00743C9F" w:rsidRDefault="00040BAA" w:rsidP="00040BAA">
      <w:pPr>
        <w:pStyle w:val="Textkrper"/>
        <w:suppressAutoHyphens w:val="0"/>
        <w:spacing w:after="0" w:line="360" w:lineRule="auto"/>
        <w:rPr>
          <w:color w:val="000000"/>
          <w:sz w:val="20"/>
          <w:szCs w:val="20"/>
        </w:rPr>
      </w:pPr>
      <w:r w:rsidRPr="00040BAA">
        <w:rPr>
          <w:color w:val="000000"/>
          <w:sz w:val="20"/>
          <w:szCs w:val="20"/>
        </w:rPr>
        <w:t>Mit einer Kanalhöhe</w:t>
      </w:r>
      <w:r>
        <w:rPr>
          <w:color w:val="000000"/>
          <w:sz w:val="20"/>
          <w:szCs w:val="20"/>
        </w:rPr>
        <w:t xml:space="preserve"> </w:t>
      </w:r>
      <w:r w:rsidRPr="00040BAA">
        <w:rPr>
          <w:color w:val="000000"/>
          <w:sz w:val="20"/>
          <w:szCs w:val="20"/>
        </w:rPr>
        <w:t>von nur 70 mm und einer Kanalbreite von nur</w:t>
      </w:r>
      <w:r>
        <w:rPr>
          <w:color w:val="000000"/>
          <w:sz w:val="20"/>
          <w:szCs w:val="20"/>
        </w:rPr>
        <w:t xml:space="preserve"> </w:t>
      </w:r>
      <w:r w:rsidRPr="00040BAA">
        <w:rPr>
          <w:color w:val="000000"/>
          <w:sz w:val="20"/>
          <w:szCs w:val="20"/>
        </w:rPr>
        <w:t>165 mm k</w:t>
      </w:r>
      <w:r w:rsidR="00743C9F">
        <w:rPr>
          <w:color w:val="000000"/>
          <w:sz w:val="20"/>
          <w:szCs w:val="20"/>
        </w:rPr>
        <w:t xml:space="preserve">ommt der </w:t>
      </w:r>
      <w:proofErr w:type="spellStart"/>
      <w:r w:rsidR="00743C9F">
        <w:rPr>
          <w:color w:val="000000"/>
          <w:sz w:val="20"/>
          <w:szCs w:val="20"/>
        </w:rPr>
        <w:t>Katherm</w:t>
      </w:r>
      <w:proofErr w:type="spellEnd"/>
      <w:r w:rsidR="00743C9F">
        <w:rPr>
          <w:color w:val="000000"/>
          <w:sz w:val="20"/>
          <w:szCs w:val="20"/>
        </w:rPr>
        <w:t xml:space="preserve"> QK </w:t>
      </w:r>
      <w:proofErr w:type="spellStart"/>
      <w:r w:rsidR="00743C9F">
        <w:rPr>
          <w:color w:val="000000"/>
          <w:sz w:val="20"/>
          <w:szCs w:val="20"/>
        </w:rPr>
        <w:t>nano</w:t>
      </w:r>
      <w:proofErr w:type="spellEnd"/>
      <w:r w:rsidR="00743C9F">
        <w:rPr>
          <w:color w:val="000000"/>
          <w:sz w:val="20"/>
          <w:szCs w:val="20"/>
        </w:rPr>
        <w:t xml:space="preserve"> </w:t>
      </w:r>
      <w:r w:rsidRPr="00040BAA">
        <w:rPr>
          <w:color w:val="000000"/>
          <w:sz w:val="20"/>
          <w:szCs w:val="20"/>
        </w:rPr>
        <w:t>in Bauvorhaben zum Einsatz</w:t>
      </w:r>
      <w:r w:rsidR="00743C9F">
        <w:rPr>
          <w:color w:val="000000"/>
          <w:sz w:val="20"/>
          <w:szCs w:val="20"/>
        </w:rPr>
        <w:t>,</w:t>
      </w:r>
      <w:r w:rsidRPr="00040BAA">
        <w:rPr>
          <w:color w:val="000000"/>
          <w:sz w:val="20"/>
          <w:szCs w:val="20"/>
        </w:rPr>
        <w:t xml:space="preserve"> in denen übliche Unterflurlösungen aus</w:t>
      </w:r>
      <w:r>
        <w:rPr>
          <w:color w:val="000000"/>
          <w:sz w:val="20"/>
          <w:szCs w:val="20"/>
        </w:rPr>
        <w:t xml:space="preserve"> </w:t>
      </w:r>
      <w:r w:rsidRPr="00040BAA">
        <w:rPr>
          <w:color w:val="000000"/>
          <w:sz w:val="20"/>
          <w:szCs w:val="20"/>
        </w:rPr>
        <w:t xml:space="preserve">Platzgründen ausgeschlossen sind. </w:t>
      </w:r>
    </w:p>
    <w:p w:rsidR="00805282" w:rsidRDefault="00743C9F" w:rsidP="00743C9F">
      <w:pPr>
        <w:pStyle w:val="Textkrper"/>
        <w:suppressAutoHyphens w:val="0"/>
        <w:spacing w:after="0" w:line="360" w:lineRule="auto"/>
        <w:rPr>
          <w:color w:val="000000"/>
          <w:sz w:val="20"/>
          <w:szCs w:val="20"/>
        </w:rPr>
      </w:pPr>
      <w:r w:rsidRPr="00040BAA">
        <w:rPr>
          <w:color w:val="000000"/>
          <w:sz w:val="20"/>
          <w:szCs w:val="20"/>
        </w:rPr>
        <w:t>Durch Messungen und</w:t>
      </w:r>
      <w:r>
        <w:rPr>
          <w:color w:val="000000"/>
          <w:sz w:val="20"/>
          <w:szCs w:val="20"/>
        </w:rPr>
        <w:t xml:space="preserve"> </w:t>
      </w:r>
      <w:r w:rsidRPr="00040BAA">
        <w:rPr>
          <w:color w:val="000000"/>
          <w:sz w:val="20"/>
          <w:szCs w:val="20"/>
        </w:rPr>
        <w:t>CFD-Simulationen im Kampmann</w:t>
      </w:r>
      <w:r>
        <w:rPr>
          <w:color w:val="000000"/>
          <w:sz w:val="20"/>
          <w:szCs w:val="20"/>
        </w:rPr>
        <w:t xml:space="preserve"> eigenen</w:t>
      </w:r>
      <w:r w:rsidRPr="00040BAA">
        <w:rPr>
          <w:color w:val="000000"/>
          <w:sz w:val="20"/>
          <w:szCs w:val="20"/>
        </w:rPr>
        <w:t xml:space="preserve"> Forschung &amp; Entwicklung</w:t>
      </w:r>
      <w:r>
        <w:rPr>
          <w:color w:val="000000"/>
          <w:sz w:val="20"/>
          <w:szCs w:val="20"/>
        </w:rPr>
        <w:t xml:space="preserve"> </w:t>
      </w:r>
      <w:r w:rsidRPr="00040BAA">
        <w:rPr>
          <w:color w:val="000000"/>
          <w:sz w:val="20"/>
          <w:szCs w:val="20"/>
        </w:rPr>
        <w:t xml:space="preserve">Center </w:t>
      </w:r>
      <w:r>
        <w:rPr>
          <w:color w:val="000000"/>
          <w:sz w:val="20"/>
          <w:szCs w:val="20"/>
        </w:rPr>
        <w:t xml:space="preserve">wurde ein </w:t>
      </w:r>
      <w:r w:rsidRPr="00040BAA">
        <w:rPr>
          <w:color w:val="000000"/>
          <w:sz w:val="20"/>
          <w:szCs w:val="20"/>
        </w:rPr>
        <w:t>Bodenkanal ent</w:t>
      </w:r>
      <w:r>
        <w:rPr>
          <w:color w:val="000000"/>
          <w:sz w:val="20"/>
          <w:szCs w:val="20"/>
        </w:rPr>
        <w:t>wickelt</w:t>
      </w:r>
      <w:r w:rsidRPr="00040BAA">
        <w:rPr>
          <w:color w:val="000000"/>
          <w:sz w:val="20"/>
          <w:szCs w:val="20"/>
        </w:rPr>
        <w:t>,</w:t>
      </w:r>
      <w:r>
        <w:rPr>
          <w:color w:val="000000"/>
          <w:sz w:val="20"/>
          <w:szCs w:val="20"/>
        </w:rPr>
        <w:t xml:space="preserve"> </w:t>
      </w:r>
      <w:r w:rsidRPr="00040BAA">
        <w:rPr>
          <w:color w:val="000000"/>
          <w:sz w:val="20"/>
          <w:szCs w:val="20"/>
        </w:rPr>
        <w:t>der mit hoher Wärmeleistung bei gleichzeitig geringer</w:t>
      </w:r>
      <w:r>
        <w:rPr>
          <w:color w:val="000000"/>
          <w:sz w:val="20"/>
          <w:szCs w:val="20"/>
        </w:rPr>
        <w:t xml:space="preserve"> </w:t>
      </w:r>
      <w:r w:rsidRPr="00040BAA">
        <w:rPr>
          <w:color w:val="000000"/>
          <w:sz w:val="20"/>
          <w:szCs w:val="20"/>
        </w:rPr>
        <w:t>Schallbelastung für Behaglichkeit im Raum sorgt.</w:t>
      </w:r>
      <w:r>
        <w:rPr>
          <w:color w:val="000000"/>
          <w:sz w:val="20"/>
          <w:szCs w:val="20"/>
        </w:rPr>
        <w:t xml:space="preserve"> </w:t>
      </w:r>
    </w:p>
    <w:p w:rsidR="00805282" w:rsidRDefault="00805282" w:rsidP="00743C9F">
      <w:pPr>
        <w:pStyle w:val="Textkrper"/>
        <w:suppressAutoHyphens w:val="0"/>
        <w:spacing w:after="0" w:line="360" w:lineRule="auto"/>
        <w:rPr>
          <w:color w:val="000000"/>
          <w:sz w:val="20"/>
          <w:szCs w:val="20"/>
        </w:rPr>
      </w:pPr>
    </w:p>
    <w:p w:rsidR="00805282" w:rsidRPr="00805282" w:rsidRDefault="00805282" w:rsidP="00805282">
      <w:pPr>
        <w:pStyle w:val="Textkrper"/>
        <w:suppressAutoHyphens w:val="0"/>
        <w:spacing w:after="0" w:line="360" w:lineRule="auto"/>
        <w:rPr>
          <w:b/>
          <w:color w:val="000000"/>
          <w:sz w:val="20"/>
          <w:szCs w:val="20"/>
        </w:rPr>
      </w:pPr>
      <w:r w:rsidRPr="00805282">
        <w:rPr>
          <w:b/>
          <w:color w:val="000000"/>
          <w:sz w:val="20"/>
          <w:szCs w:val="20"/>
        </w:rPr>
        <w:t>Ob im Neubau oder im Sanierungsfall</w:t>
      </w:r>
    </w:p>
    <w:p w:rsidR="00040BAA" w:rsidRDefault="00805282" w:rsidP="00805282">
      <w:pPr>
        <w:pStyle w:val="Textkrper"/>
        <w:suppressAutoHyphens w:val="0"/>
        <w:spacing w:line="360" w:lineRule="auto"/>
        <w:rPr>
          <w:color w:val="000000"/>
          <w:sz w:val="20"/>
          <w:szCs w:val="20"/>
        </w:rPr>
      </w:pPr>
      <w:r w:rsidRPr="00805282">
        <w:rPr>
          <w:color w:val="000000"/>
          <w:sz w:val="20"/>
          <w:szCs w:val="20"/>
        </w:rPr>
        <w:t>Das Zusammenspiel aus lauf</w:t>
      </w:r>
      <w:r>
        <w:rPr>
          <w:color w:val="000000"/>
          <w:sz w:val="20"/>
          <w:szCs w:val="20"/>
        </w:rPr>
        <w:t xml:space="preserve">ruhigem </w:t>
      </w:r>
      <w:r w:rsidRPr="00805282">
        <w:rPr>
          <w:color w:val="000000"/>
          <w:sz w:val="20"/>
          <w:szCs w:val="20"/>
        </w:rPr>
        <w:t>EC-Querstromventilator und</w:t>
      </w:r>
      <w:r>
        <w:rPr>
          <w:color w:val="000000"/>
          <w:sz w:val="20"/>
          <w:szCs w:val="20"/>
        </w:rPr>
        <w:t xml:space="preserve"> </w:t>
      </w:r>
      <w:r w:rsidRPr="00805282">
        <w:rPr>
          <w:color w:val="000000"/>
          <w:sz w:val="20"/>
          <w:szCs w:val="20"/>
        </w:rPr>
        <w:t>Hochleistungs-Kupfer-Aluminium-Konvektor sorgt für optimales</w:t>
      </w:r>
      <w:r>
        <w:rPr>
          <w:color w:val="000000"/>
          <w:sz w:val="20"/>
          <w:szCs w:val="20"/>
        </w:rPr>
        <w:t xml:space="preserve"> </w:t>
      </w:r>
      <w:r w:rsidRPr="00805282">
        <w:rPr>
          <w:color w:val="000000"/>
          <w:sz w:val="20"/>
          <w:szCs w:val="20"/>
        </w:rPr>
        <w:t>Raumklima bei hoher Wärmeleistung</w:t>
      </w:r>
      <w:r>
        <w:rPr>
          <w:color w:val="000000"/>
          <w:sz w:val="20"/>
          <w:szCs w:val="20"/>
        </w:rPr>
        <w:t xml:space="preserve"> </w:t>
      </w:r>
      <w:r w:rsidRPr="00805282">
        <w:rPr>
          <w:color w:val="000000"/>
          <w:sz w:val="20"/>
          <w:szCs w:val="20"/>
        </w:rPr>
        <w:t>und geringster Schallbelastung.</w:t>
      </w:r>
      <w:r>
        <w:rPr>
          <w:color w:val="000000"/>
          <w:sz w:val="20"/>
          <w:szCs w:val="20"/>
        </w:rPr>
        <w:t xml:space="preserve"> </w:t>
      </w:r>
      <w:r w:rsidR="00743C9F">
        <w:rPr>
          <w:color w:val="000000"/>
          <w:sz w:val="20"/>
          <w:szCs w:val="20"/>
        </w:rPr>
        <w:t xml:space="preserve">Die </w:t>
      </w:r>
      <w:r w:rsidR="00040BAA" w:rsidRPr="00040BAA">
        <w:rPr>
          <w:color w:val="000000"/>
          <w:sz w:val="20"/>
          <w:szCs w:val="20"/>
        </w:rPr>
        <w:t xml:space="preserve">Luft wird </w:t>
      </w:r>
      <w:r>
        <w:rPr>
          <w:color w:val="000000"/>
          <w:sz w:val="20"/>
          <w:szCs w:val="20"/>
        </w:rPr>
        <w:t xml:space="preserve">beim </w:t>
      </w:r>
      <w:proofErr w:type="spellStart"/>
      <w:r>
        <w:rPr>
          <w:color w:val="000000"/>
          <w:sz w:val="20"/>
          <w:szCs w:val="20"/>
        </w:rPr>
        <w:t>Katherm</w:t>
      </w:r>
      <w:proofErr w:type="spellEnd"/>
      <w:r>
        <w:rPr>
          <w:color w:val="000000"/>
          <w:sz w:val="20"/>
          <w:szCs w:val="20"/>
        </w:rPr>
        <w:t xml:space="preserve"> QK </w:t>
      </w:r>
      <w:proofErr w:type="spellStart"/>
      <w:r>
        <w:rPr>
          <w:color w:val="000000"/>
          <w:sz w:val="20"/>
          <w:szCs w:val="20"/>
        </w:rPr>
        <w:t>nano</w:t>
      </w:r>
      <w:proofErr w:type="spellEnd"/>
      <w:r>
        <w:rPr>
          <w:color w:val="000000"/>
          <w:sz w:val="20"/>
          <w:szCs w:val="20"/>
        </w:rPr>
        <w:t xml:space="preserve"> </w:t>
      </w:r>
      <w:r w:rsidR="00040BAA" w:rsidRPr="00040BAA">
        <w:rPr>
          <w:color w:val="000000"/>
          <w:sz w:val="20"/>
          <w:szCs w:val="20"/>
        </w:rPr>
        <w:t>raumseitig vom Ventilator angesaugt und</w:t>
      </w:r>
      <w:r w:rsidR="00040BAA">
        <w:rPr>
          <w:color w:val="000000"/>
          <w:sz w:val="20"/>
          <w:szCs w:val="20"/>
        </w:rPr>
        <w:t xml:space="preserve"> </w:t>
      </w:r>
      <w:r w:rsidR="00040BAA" w:rsidRPr="00040BAA">
        <w:rPr>
          <w:color w:val="000000"/>
          <w:sz w:val="20"/>
          <w:szCs w:val="20"/>
        </w:rPr>
        <w:t>über den parallel angeordneten Konvektor geführt.</w:t>
      </w:r>
      <w:r w:rsidR="00040BAA">
        <w:rPr>
          <w:color w:val="000000"/>
          <w:sz w:val="20"/>
          <w:szCs w:val="20"/>
        </w:rPr>
        <w:t xml:space="preserve"> </w:t>
      </w:r>
      <w:r w:rsidR="00040BAA" w:rsidRPr="00040BAA">
        <w:rPr>
          <w:color w:val="000000"/>
          <w:sz w:val="20"/>
          <w:szCs w:val="20"/>
        </w:rPr>
        <w:t>Der fensterseitig angeordnete Konvektor sorgt für</w:t>
      </w:r>
      <w:r w:rsidR="00040BAA">
        <w:rPr>
          <w:color w:val="000000"/>
          <w:sz w:val="20"/>
          <w:szCs w:val="20"/>
        </w:rPr>
        <w:t xml:space="preserve"> </w:t>
      </w:r>
      <w:r w:rsidR="00040BAA" w:rsidRPr="00040BAA">
        <w:rPr>
          <w:color w:val="000000"/>
          <w:sz w:val="20"/>
          <w:szCs w:val="20"/>
        </w:rPr>
        <w:t>eine optimale Kaltluftabschirmung des Fensters</w:t>
      </w:r>
      <w:r>
        <w:rPr>
          <w:color w:val="000000"/>
          <w:sz w:val="20"/>
          <w:szCs w:val="20"/>
        </w:rPr>
        <w:t xml:space="preserve"> und die warme Luft wird ohne Z</w:t>
      </w:r>
      <w:r w:rsidR="00040BAA" w:rsidRPr="00040BAA">
        <w:rPr>
          <w:color w:val="000000"/>
          <w:sz w:val="20"/>
          <w:szCs w:val="20"/>
        </w:rPr>
        <w:t>ug</w:t>
      </w:r>
      <w:r>
        <w:rPr>
          <w:color w:val="000000"/>
          <w:sz w:val="20"/>
          <w:szCs w:val="20"/>
        </w:rPr>
        <w:t>erscheinungen in den Raum eingebracht</w:t>
      </w:r>
      <w:r w:rsidR="00663471">
        <w:rPr>
          <w:color w:val="000000"/>
          <w:sz w:val="20"/>
          <w:szCs w:val="20"/>
        </w:rPr>
        <w:t>, für ein Maximum an Behaglichkeit</w:t>
      </w:r>
      <w:r>
        <w:rPr>
          <w:color w:val="000000"/>
          <w:sz w:val="20"/>
          <w:szCs w:val="20"/>
        </w:rPr>
        <w:t>.</w:t>
      </w:r>
      <w:r w:rsidR="00040BAA">
        <w:rPr>
          <w:color w:val="000000"/>
          <w:sz w:val="20"/>
          <w:szCs w:val="20"/>
        </w:rPr>
        <w:t xml:space="preserve"> </w:t>
      </w:r>
    </w:p>
    <w:p w:rsidR="00040BAA" w:rsidRPr="00040BAA" w:rsidRDefault="00663471" w:rsidP="00040BAA">
      <w:pPr>
        <w:pStyle w:val="Textkrper"/>
        <w:suppressAutoHyphens w:val="0"/>
        <w:spacing w:after="0" w:line="360" w:lineRule="auto"/>
        <w:rPr>
          <w:b/>
          <w:color w:val="000000"/>
          <w:sz w:val="20"/>
          <w:szCs w:val="20"/>
        </w:rPr>
      </w:pPr>
      <w:r>
        <w:rPr>
          <w:b/>
          <w:color w:val="000000"/>
          <w:sz w:val="20"/>
          <w:szCs w:val="20"/>
        </w:rPr>
        <w:lastRenderedPageBreak/>
        <w:t xml:space="preserve">Einfaches Regelungskonzept zur </w:t>
      </w:r>
      <w:r w:rsidR="00AD2A0A">
        <w:rPr>
          <w:b/>
          <w:color w:val="000000"/>
          <w:sz w:val="20"/>
          <w:szCs w:val="20"/>
        </w:rPr>
        <w:t>individuellen Integration</w:t>
      </w:r>
    </w:p>
    <w:p w:rsidR="00AB0788" w:rsidRPr="00040BAA" w:rsidRDefault="00040BAA" w:rsidP="00040BAA">
      <w:pPr>
        <w:pStyle w:val="Textkrper"/>
        <w:suppressAutoHyphens w:val="0"/>
        <w:spacing w:after="0" w:line="360" w:lineRule="auto"/>
        <w:rPr>
          <w:color w:val="000000"/>
          <w:sz w:val="20"/>
          <w:szCs w:val="20"/>
        </w:rPr>
      </w:pPr>
      <w:r w:rsidRPr="00040BAA">
        <w:rPr>
          <w:color w:val="000000"/>
          <w:sz w:val="20"/>
          <w:szCs w:val="20"/>
        </w:rPr>
        <w:t>Drei verschiedene Regelungsausführungen ermöglichen</w:t>
      </w:r>
      <w:r>
        <w:rPr>
          <w:color w:val="000000"/>
          <w:sz w:val="20"/>
          <w:szCs w:val="20"/>
        </w:rPr>
        <w:t xml:space="preserve"> </w:t>
      </w:r>
      <w:r w:rsidRPr="00040BAA">
        <w:rPr>
          <w:color w:val="000000"/>
          <w:sz w:val="20"/>
          <w:szCs w:val="20"/>
        </w:rPr>
        <w:t xml:space="preserve">eine einfache Integration der </w:t>
      </w:r>
      <w:proofErr w:type="spellStart"/>
      <w:r w:rsidRPr="00040BAA">
        <w:rPr>
          <w:color w:val="000000"/>
          <w:sz w:val="20"/>
          <w:szCs w:val="20"/>
        </w:rPr>
        <w:t>Katherm</w:t>
      </w:r>
      <w:proofErr w:type="spellEnd"/>
      <w:r w:rsidRPr="00040BAA">
        <w:rPr>
          <w:color w:val="000000"/>
          <w:sz w:val="20"/>
          <w:szCs w:val="20"/>
        </w:rPr>
        <w:t xml:space="preserve"> QK </w:t>
      </w:r>
      <w:proofErr w:type="spellStart"/>
      <w:r w:rsidRPr="00040BAA">
        <w:rPr>
          <w:color w:val="000000"/>
          <w:sz w:val="20"/>
          <w:szCs w:val="20"/>
        </w:rPr>
        <w:t>nano</w:t>
      </w:r>
      <w:proofErr w:type="spellEnd"/>
      <w:r>
        <w:rPr>
          <w:color w:val="000000"/>
          <w:sz w:val="20"/>
          <w:szCs w:val="20"/>
        </w:rPr>
        <w:t xml:space="preserve"> </w:t>
      </w:r>
      <w:r w:rsidRPr="00040BAA">
        <w:rPr>
          <w:color w:val="000000"/>
          <w:sz w:val="20"/>
          <w:szCs w:val="20"/>
        </w:rPr>
        <w:t>in individuelle Regelungskonzepte. Die platzsparende</w:t>
      </w:r>
      <w:r>
        <w:rPr>
          <w:color w:val="000000"/>
          <w:sz w:val="20"/>
          <w:szCs w:val="20"/>
        </w:rPr>
        <w:t xml:space="preserve"> </w:t>
      </w:r>
      <w:r w:rsidRPr="00040BAA">
        <w:rPr>
          <w:color w:val="000000"/>
          <w:sz w:val="20"/>
          <w:szCs w:val="20"/>
        </w:rPr>
        <w:t>24 V-Variante erlaubt die direkte Anbindung an</w:t>
      </w:r>
      <w:r>
        <w:rPr>
          <w:color w:val="000000"/>
          <w:sz w:val="20"/>
          <w:szCs w:val="20"/>
        </w:rPr>
        <w:t xml:space="preserve"> </w:t>
      </w:r>
      <w:r w:rsidR="00663471">
        <w:rPr>
          <w:color w:val="000000"/>
          <w:sz w:val="20"/>
          <w:szCs w:val="20"/>
        </w:rPr>
        <w:t xml:space="preserve">eine </w:t>
      </w:r>
      <w:r w:rsidRPr="00040BAA">
        <w:rPr>
          <w:color w:val="000000"/>
          <w:sz w:val="20"/>
          <w:szCs w:val="20"/>
        </w:rPr>
        <w:t>bauseitige GLT. Für die stufenlose Regelung mit 230 V</w:t>
      </w:r>
      <w:r w:rsidR="00125749">
        <w:rPr>
          <w:color w:val="000000"/>
          <w:sz w:val="20"/>
          <w:szCs w:val="20"/>
        </w:rPr>
        <w:t xml:space="preserve"> </w:t>
      </w:r>
      <w:r w:rsidRPr="00040BAA">
        <w:rPr>
          <w:color w:val="000000"/>
          <w:sz w:val="20"/>
          <w:szCs w:val="20"/>
        </w:rPr>
        <w:t>Versorgungsspannung steh</w:t>
      </w:r>
      <w:r w:rsidR="00663471">
        <w:rPr>
          <w:color w:val="000000"/>
          <w:sz w:val="20"/>
          <w:szCs w:val="20"/>
        </w:rPr>
        <w:t xml:space="preserve">t </w:t>
      </w:r>
      <w:r w:rsidRPr="00040BAA">
        <w:rPr>
          <w:color w:val="000000"/>
          <w:sz w:val="20"/>
          <w:szCs w:val="20"/>
        </w:rPr>
        <w:t>eine elektromechanische</w:t>
      </w:r>
      <w:r>
        <w:rPr>
          <w:color w:val="000000"/>
          <w:sz w:val="20"/>
          <w:szCs w:val="20"/>
        </w:rPr>
        <w:t xml:space="preserve"> </w:t>
      </w:r>
      <w:r w:rsidRPr="00040BAA">
        <w:rPr>
          <w:color w:val="000000"/>
          <w:sz w:val="20"/>
          <w:szCs w:val="20"/>
        </w:rPr>
        <w:t>Regelungsmöglichkeit über Raumthermostat</w:t>
      </w:r>
      <w:r w:rsidR="00663471">
        <w:rPr>
          <w:color w:val="000000"/>
          <w:sz w:val="20"/>
          <w:szCs w:val="20"/>
        </w:rPr>
        <w:t xml:space="preserve"> </w:t>
      </w:r>
      <w:r w:rsidRPr="00040BAA">
        <w:rPr>
          <w:color w:val="000000"/>
          <w:sz w:val="20"/>
          <w:szCs w:val="20"/>
        </w:rPr>
        <w:t xml:space="preserve">oder alternativ das </w:t>
      </w:r>
      <w:proofErr w:type="spellStart"/>
      <w:r w:rsidRPr="00040BAA">
        <w:rPr>
          <w:color w:val="000000"/>
          <w:sz w:val="20"/>
          <w:szCs w:val="20"/>
        </w:rPr>
        <w:t>KaControl</w:t>
      </w:r>
      <w:proofErr w:type="spellEnd"/>
      <w:r w:rsidRPr="00040BAA">
        <w:rPr>
          <w:color w:val="000000"/>
          <w:sz w:val="20"/>
          <w:szCs w:val="20"/>
        </w:rPr>
        <w:t>-Regelungssystem zur</w:t>
      </w:r>
      <w:r>
        <w:rPr>
          <w:color w:val="000000"/>
          <w:sz w:val="20"/>
          <w:szCs w:val="20"/>
        </w:rPr>
        <w:t xml:space="preserve"> </w:t>
      </w:r>
      <w:r w:rsidRPr="00040BAA">
        <w:rPr>
          <w:color w:val="000000"/>
          <w:sz w:val="20"/>
          <w:szCs w:val="20"/>
        </w:rPr>
        <w:t xml:space="preserve">Verfügung. </w:t>
      </w:r>
      <w:proofErr w:type="spellStart"/>
      <w:r w:rsidRPr="00040BAA">
        <w:rPr>
          <w:color w:val="000000"/>
          <w:sz w:val="20"/>
          <w:szCs w:val="20"/>
        </w:rPr>
        <w:t>KaControl</w:t>
      </w:r>
      <w:proofErr w:type="spellEnd"/>
      <w:r w:rsidRPr="00040BAA">
        <w:rPr>
          <w:color w:val="000000"/>
          <w:sz w:val="20"/>
          <w:szCs w:val="20"/>
        </w:rPr>
        <w:t xml:space="preserve"> steht als Systemlösung für</w:t>
      </w:r>
      <w:r>
        <w:rPr>
          <w:color w:val="000000"/>
          <w:sz w:val="20"/>
          <w:szCs w:val="20"/>
        </w:rPr>
        <w:t xml:space="preserve"> </w:t>
      </w:r>
      <w:r w:rsidRPr="00040BAA">
        <w:rPr>
          <w:color w:val="000000"/>
          <w:sz w:val="20"/>
          <w:szCs w:val="20"/>
        </w:rPr>
        <w:t>maximale Energieeffizienz, grenzenlose Integrationsmöglichkeiten</w:t>
      </w:r>
      <w:r>
        <w:rPr>
          <w:color w:val="000000"/>
          <w:sz w:val="20"/>
          <w:szCs w:val="20"/>
        </w:rPr>
        <w:t xml:space="preserve"> </w:t>
      </w:r>
      <w:r w:rsidRPr="00040BAA">
        <w:rPr>
          <w:color w:val="000000"/>
          <w:sz w:val="20"/>
          <w:szCs w:val="20"/>
        </w:rPr>
        <w:t>in Gebäudeautomationssysteme</w:t>
      </w:r>
      <w:r>
        <w:rPr>
          <w:color w:val="000000"/>
          <w:sz w:val="20"/>
          <w:szCs w:val="20"/>
        </w:rPr>
        <w:t xml:space="preserve"> </w:t>
      </w:r>
      <w:r w:rsidRPr="00040BAA">
        <w:rPr>
          <w:color w:val="000000"/>
          <w:sz w:val="20"/>
          <w:szCs w:val="20"/>
        </w:rPr>
        <w:t>sowie</w:t>
      </w:r>
      <w:r w:rsidR="00AD2A0A">
        <w:rPr>
          <w:color w:val="000000"/>
          <w:sz w:val="20"/>
          <w:szCs w:val="20"/>
        </w:rPr>
        <w:t xml:space="preserve"> </w:t>
      </w:r>
      <w:r w:rsidRPr="00040BAA">
        <w:rPr>
          <w:color w:val="000000"/>
          <w:sz w:val="20"/>
          <w:szCs w:val="20"/>
        </w:rPr>
        <w:t>eine in höchstem Maße anwenderfreundliche Bedienphilosophie.</w:t>
      </w:r>
    </w:p>
    <w:p w:rsidR="00EB58A4" w:rsidRDefault="00EB58A4">
      <w:pPr>
        <w:pStyle w:val="Textkrper"/>
        <w:suppressAutoHyphens w:val="0"/>
        <w:spacing w:after="0" w:line="360" w:lineRule="auto"/>
        <w:rPr>
          <w:color w:val="000000"/>
          <w:sz w:val="20"/>
          <w:szCs w:val="20"/>
        </w:rPr>
      </w:pPr>
    </w:p>
    <w:p w:rsidR="00231E6D" w:rsidRDefault="00231E6D" w:rsidP="00231E6D">
      <w:pPr>
        <w:pStyle w:val="Textkrper"/>
        <w:spacing w:after="0" w:line="360" w:lineRule="auto"/>
        <w:rPr>
          <w:rFonts w:cs="Arial"/>
          <w:b/>
          <w:sz w:val="20"/>
          <w:szCs w:val="20"/>
        </w:rPr>
      </w:pPr>
      <w:r>
        <w:rPr>
          <w:rFonts w:cs="Arial"/>
          <w:b/>
          <w:sz w:val="20"/>
          <w:szCs w:val="20"/>
        </w:rPr>
        <w:t>Über Kampmann</w:t>
      </w:r>
    </w:p>
    <w:p w:rsidR="00231E6D" w:rsidRDefault="00231E6D" w:rsidP="00231E6D">
      <w:pPr>
        <w:pStyle w:val="Textkrper"/>
        <w:spacing w:after="0" w:line="360" w:lineRule="auto"/>
        <w:rPr>
          <w:rFonts w:cs="Arial"/>
          <w:sz w:val="20"/>
          <w:szCs w:val="20"/>
        </w:rPr>
      </w:pPr>
      <w:r>
        <w:rPr>
          <w:rFonts w:cs="Arial"/>
          <w:sz w:val="20"/>
          <w:szCs w:val="20"/>
        </w:rPr>
        <w:t xml:space="preserve">Die Kampmann GmbH ist Marktführer im Bereich der Bodenkanalheizungen und steht für innovative Produktentwicklungen. Das Unternehmen betreut seine Kunden seit 45 Jahren mit individuellen Lösungen und intelligenten Systemen. Eine Vielzahl technisch führender Entwicklungen für Heizung, Kühlung und Lüftung macht die Kampmann GmbH international erfolgreich. Weltweit beschäftigt das Unternehmen rund 720 Mitarbeiter. </w:t>
      </w:r>
    </w:p>
    <w:p w:rsidR="00231E6D" w:rsidRDefault="00231E6D">
      <w:pPr>
        <w:pStyle w:val="Textkrper"/>
        <w:suppressAutoHyphens w:val="0"/>
        <w:spacing w:after="0" w:line="360" w:lineRule="auto"/>
        <w:rPr>
          <w:color w:val="000000"/>
          <w:sz w:val="20"/>
          <w:szCs w:val="20"/>
        </w:rPr>
      </w:pPr>
    </w:p>
    <w:p w:rsidR="00DF01EF" w:rsidRDefault="00231E6D">
      <w:pPr>
        <w:pStyle w:val="Textkrper"/>
        <w:suppressAutoHyphens w:val="0"/>
        <w:spacing w:line="360" w:lineRule="auto"/>
        <w:rPr>
          <w:i/>
          <w:color w:val="000000" w:themeColor="text1"/>
          <w:sz w:val="20"/>
          <w:szCs w:val="20"/>
        </w:rPr>
      </w:pPr>
      <w:r>
        <w:rPr>
          <w:i/>
          <w:color w:val="000000" w:themeColor="text1"/>
          <w:sz w:val="20"/>
          <w:szCs w:val="20"/>
        </w:rPr>
        <w:t>(335</w:t>
      </w:r>
      <w:r w:rsidR="00285DD1" w:rsidRPr="00125749">
        <w:rPr>
          <w:i/>
          <w:color w:val="000000" w:themeColor="text1"/>
          <w:sz w:val="20"/>
          <w:szCs w:val="20"/>
        </w:rPr>
        <w:t xml:space="preserve"> Wörter/2.</w:t>
      </w:r>
      <w:r>
        <w:rPr>
          <w:i/>
          <w:color w:val="000000" w:themeColor="text1"/>
          <w:sz w:val="20"/>
          <w:szCs w:val="20"/>
        </w:rPr>
        <w:t>664</w:t>
      </w:r>
      <w:r w:rsidR="00285DD1" w:rsidRPr="00125749">
        <w:rPr>
          <w:i/>
          <w:color w:val="000000" w:themeColor="text1"/>
          <w:sz w:val="20"/>
          <w:szCs w:val="20"/>
        </w:rPr>
        <w:t xml:space="preserve"> Zeichen)</w:t>
      </w:r>
    </w:p>
    <w:p w:rsidR="002C71CC" w:rsidRPr="00125749" w:rsidRDefault="002C71CC">
      <w:pPr>
        <w:pStyle w:val="Textkrper"/>
        <w:suppressAutoHyphens w:val="0"/>
        <w:spacing w:line="360" w:lineRule="auto"/>
        <w:rPr>
          <w:i/>
          <w:color w:val="000000" w:themeColor="text1"/>
          <w:sz w:val="20"/>
          <w:szCs w:val="20"/>
        </w:rPr>
      </w:pPr>
    </w:p>
    <w:p w:rsidR="00DF01EF" w:rsidRDefault="00040BAA">
      <w:pPr>
        <w:pStyle w:val="Textkrper"/>
        <w:suppressAutoHyphens w:val="0"/>
        <w:spacing w:line="360" w:lineRule="auto"/>
        <w:jc w:val="both"/>
        <w:rPr>
          <w:rFonts w:cs="Arial"/>
          <w:color w:val="000000"/>
          <w:sz w:val="20"/>
          <w:szCs w:val="20"/>
          <w:highlight w:val="yellow"/>
        </w:rPr>
      </w:pPr>
      <w:r>
        <w:rPr>
          <w:noProof/>
        </w:rPr>
        <w:drawing>
          <wp:inline distT="0" distB="0" distL="0" distR="0" wp14:anchorId="1FC09396" wp14:editId="1E684349">
            <wp:extent cx="3220278" cy="1625068"/>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235686" cy="1632843"/>
                    </a:xfrm>
                    <a:prstGeom prst="rect">
                      <a:avLst/>
                    </a:prstGeom>
                  </pic:spPr>
                </pic:pic>
              </a:graphicData>
            </a:graphic>
          </wp:inline>
        </w:drawing>
      </w:r>
      <w:r>
        <w:rPr>
          <w:noProof/>
        </w:rPr>
        <w:t xml:space="preserve"> </w:t>
      </w:r>
    </w:p>
    <w:p w:rsidR="00DF01EF" w:rsidRDefault="00285DD1">
      <w:pPr>
        <w:pStyle w:val="Textkrper"/>
        <w:suppressAutoHyphens w:val="0"/>
        <w:spacing w:line="360" w:lineRule="auto"/>
        <w:jc w:val="both"/>
        <w:rPr>
          <w:rFonts w:cs="Arial"/>
        </w:rPr>
      </w:pPr>
      <w:r>
        <w:rPr>
          <w:rFonts w:cs="Arial"/>
          <w:b/>
          <w:bCs/>
          <w:sz w:val="20"/>
          <w:szCs w:val="20"/>
        </w:rPr>
        <w:t xml:space="preserve">Bild 1 </w:t>
      </w:r>
      <w:r>
        <w:rPr>
          <w:rFonts w:cs="Arial"/>
          <w:i/>
          <w:iCs/>
          <w:sz w:val="20"/>
          <w:szCs w:val="20"/>
        </w:rPr>
        <w:t>(</w:t>
      </w:r>
      <w:proofErr w:type="spellStart"/>
      <w:r w:rsidR="00040BAA" w:rsidRPr="00040BAA">
        <w:rPr>
          <w:rFonts w:cs="Arial"/>
          <w:i/>
          <w:iCs/>
          <w:sz w:val="20"/>
          <w:szCs w:val="20"/>
        </w:rPr>
        <w:t>Katherm</w:t>
      </w:r>
      <w:proofErr w:type="spellEnd"/>
      <w:r w:rsidR="00040BAA" w:rsidRPr="00040BAA">
        <w:rPr>
          <w:rFonts w:cs="Arial"/>
          <w:i/>
          <w:iCs/>
          <w:sz w:val="20"/>
          <w:szCs w:val="20"/>
        </w:rPr>
        <w:t xml:space="preserve"> QK Nano_Detail.</w:t>
      </w:r>
      <w:r w:rsidR="00361930">
        <w:rPr>
          <w:rFonts w:cs="Arial"/>
          <w:i/>
          <w:iCs/>
          <w:sz w:val="20"/>
          <w:szCs w:val="20"/>
        </w:rPr>
        <w:t>jpg</w:t>
      </w:r>
      <w:r>
        <w:rPr>
          <w:rFonts w:cs="Arial"/>
          <w:i/>
          <w:iCs/>
          <w:sz w:val="20"/>
          <w:szCs w:val="20"/>
        </w:rPr>
        <w:t>)</w:t>
      </w:r>
    </w:p>
    <w:p w:rsidR="00040BAA" w:rsidRPr="00EF3A7F" w:rsidRDefault="00EF3A7F" w:rsidP="00125749">
      <w:pPr>
        <w:pStyle w:val="Textkrper"/>
        <w:suppressAutoHyphens w:val="0"/>
        <w:spacing w:line="360" w:lineRule="auto"/>
        <w:rPr>
          <w:rFonts w:cs="Arial"/>
          <w:color w:val="000000" w:themeColor="text1"/>
          <w:sz w:val="20"/>
          <w:szCs w:val="20"/>
        </w:rPr>
      </w:pPr>
      <w:r w:rsidRPr="00EF3A7F">
        <w:rPr>
          <w:rFonts w:cs="Arial"/>
          <w:color w:val="000000" w:themeColor="text1"/>
          <w:sz w:val="20"/>
          <w:szCs w:val="20"/>
        </w:rPr>
        <w:t>Für max</w:t>
      </w:r>
      <w:r w:rsidR="00125749">
        <w:rPr>
          <w:rFonts w:cs="Arial"/>
          <w:color w:val="000000" w:themeColor="text1"/>
          <w:sz w:val="20"/>
          <w:szCs w:val="20"/>
        </w:rPr>
        <w:t xml:space="preserve">imale </w:t>
      </w:r>
      <w:r w:rsidRPr="00EF3A7F">
        <w:rPr>
          <w:rFonts w:cs="Arial"/>
          <w:color w:val="000000" w:themeColor="text1"/>
          <w:sz w:val="20"/>
          <w:szCs w:val="20"/>
        </w:rPr>
        <w:t>Behaglichkeit im Raum sorgt die strömungsoptimierte Luftführung mit fassadenseitigem Luftauslass. Mit garantierter Leistung gemessen nach DIN EN 16430.</w:t>
      </w:r>
    </w:p>
    <w:p w:rsidR="00DF01EF" w:rsidRDefault="00040BAA">
      <w:pPr>
        <w:pStyle w:val="Textkrper"/>
        <w:suppressAutoHyphens w:val="0"/>
        <w:spacing w:line="360" w:lineRule="auto"/>
        <w:jc w:val="both"/>
        <w:rPr>
          <w:rFonts w:cs="Arial"/>
          <w:color w:val="000000"/>
          <w:sz w:val="20"/>
          <w:szCs w:val="20"/>
        </w:rPr>
      </w:pPr>
      <w:r>
        <w:rPr>
          <w:noProof/>
        </w:rPr>
        <w:lastRenderedPageBreak/>
        <w:drawing>
          <wp:inline distT="0" distB="0" distL="0" distR="0" wp14:anchorId="106683AC" wp14:editId="26FD633A">
            <wp:extent cx="2449001" cy="2330064"/>
            <wp:effectExtent l="0" t="0" r="889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454503" cy="2335299"/>
                    </a:xfrm>
                    <a:prstGeom prst="rect">
                      <a:avLst/>
                    </a:prstGeom>
                  </pic:spPr>
                </pic:pic>
              </a:graphicData>
            </a:graphic>
          </wp:inline>
        </w:drawing>
      </w:r>
    </w:p>
    <w:p w:rsidR="00DF01EF" w:rsidRPr="00040BAA" w:rsidRDefault="00285DD1">
      <w:pPr>
        <w:pStyle w:val="Textkrper"/>
        <w:suppressAutoHyphens w:val="0"/>
        <w:spacing w:line="360" w:lineRule="auto"/>
        <w:jc w:val="both"/>
        <w:rPr>
          <w:rFonts w:cs="Arial"/>
          <w:color w:val="000000" w:themeColor="text1"/>
        </w:rPr>
      </w:pPr>
      <w:r w:rsidRPr="00040BAA">
        <w:rPr>
          <w:rFonts w:cs="Arial"/>
          <w:b/>
          <w:bCs/>
          <w:color w:val="000000" w:themeColor="text1"/>
          <w:sz w:val="20"/>
          <w:szCs w:val="20"/>
        </w:rPr>
        <w:t xml:space="preserve">Bild 2 </w:t>
      </w:r>
      <w:r w:rsidRPr="00040BAA">
        <w:rPr>
          <w:rFonts w:cs="Arial"/>
          <w:i/>
          <w:iCs/>
          <w:color w:val="000000" w:themeColor="text1"/>
          <w:sz w:val="20"/>
          <w:szCs w:val="20"/>
        </w:rPr>
        <w:t>(</w:t>
      </w:r>
      <w:r w:rsidR="00040BAA" w:rsidRPr="00040BAA">
        <w:rPr>
          <w:rFonts w:cs="Arial"/>
          <w:i/>
          <w:iCs/>
          <w:color w:val="000000" w:themeColor="text1"/>
          <w:sz w:val="20"/>
          <w:szCs w:val="20"/>
        </w:rPr>
        <w:t>Ref_KathermQK_nano2.</w:t>
      </w:r>
      <w:r w:rsidR="00361930">
        <w:rPr>
          <w:rFonts w:cs="Arial"/>
          <w:i/>
          <w:iCs/>
          <w:color w:val="000000" w:themeColor="text1"/>
          <w:sz w:val="20"/>
          <w:szCs w:val="20"/>
        </w:rPr>
        <w:t>jpg</w:t>
      </w:r>
      <w:r w:rsidRPr="00040BAA">
        <w:rPr>
          <w:rFonts w:cs="Arial"/>
          <w:i/>
          <w:iCs/>
          <w:color w:val="000000" w:themeColor="text1"/>
          <w:sz w:val="20"/>
          <w:szCs w:val="20"/>
        </w:rPr>
        <w:t>)</w:t>
      </w:r>
    </w:p>
    <w:p w:rsidR="00EF3A7F" w:rsidRDefault="00EF3A7F" w:rsidP="00EF3A7F">
      <w:pPr>
        <w:pStyle w:val="Textkrper"/>
        <w:suppressAutoHyphens w:val="0"/>
        <w:spacing w:line="360" w:lineRule="auto"/>
        <w:jc w:val="both"/>
        <w:rPr>
          <w:rFonts w:cs="Arial"/>
          <w:color w:val="000000" w:themeColor="text1"/>
          <w:sz w:val="20"/>
          <w:szCs w:val="20"/>
        </w:rPr>
      </w:pPr>
      <w:r w:rsidRPr="00EF3A7F">
        <w:rPr>
          <w:rFonts w:cs="Arial"/>
          <w:color w:val="000000" w:themeColor="text1"/>
          <w:sz w:val="20"/>
          <w:szCs w:val="20"/>
        </w:rPr>
        <w:t xml:space="preserve">Durch die geringen Kanalabmessungen nutzt der </w:t>
      </w:r>
      <w:proofErr w:type="spellStart"/>
      <w:r w:rsidRPr="00EF3A7F">
        <w:rPr>
          <w:rFonts w:cs="Arial"/>
          <w:color w:val="000000" w:themeColor="text1"/>
          <w:sz w:val="20"/>
          <w:szCs w:val="20"/>
        </w:rPr>
        <w:t>Katherm</w:t>
      </w:r>
      <w:proofErr w:type="spellEnd"/>
      <w:r w:rsidRPr="00EF3A7F">
        <w:rPr>
          <w:rFonts w:cs="Arial"/>
          <w:color w:val="000000" w:themeColor="text1"/>
          <w:sz w:val="20"/>
          <w:szCs w:val="20"/>
        </w:rPr>
        <w:t xml:space="preserve"> QK </w:t>
      </w:r>
      <w:proofErr w:type="spellStart"/>
      <w:r w:rsidRPr="00EF3A7F">
        <w:rPr>
          <w:rFonts w:cs="Arial"/>
          <w:color w:val="000000" w:themeColor="text1"/>
          <w:sz w:val="20"/>
          <w:szCs w:val="20"/>
        </w:rPr>
        <w:t>nano</w:t>
      </w:r>
      <w:proofErr w:type="spellEnd"/>
      <w:r w:rsidRPr="00EF3A7F">
        <w:rPr>
          <w:rFonts w:cs="Arial"/>
          <w:color w:val="000000" w:themeColor="text1"/>
          <w:sz w:val="20"/>
          <w:szCs w:val="20"/>
        </w:rPr>
        <w:t xml:space="preserve"> das maximale Raumvolumen. Ideal für große Bürokomplexe.</w:t>
      </w:r>
    </w:p>
    <w:p w:rsidR="00EF3A7F" w:rsidRPr="00EF3A7F" w:rsidRDefault="00EF3A7F" w:rsidP="00EF3A7F">
      <w:pPr>
        <w:pStyle w:val="Textkrper"/>
        <w:suppressAutoHyphens w:val="0"/>
        <w:spacing w:line="360" w:lineRule="auto"/>
        <w:jc w:val="both"/>
        <w:rPr>
          <w:rFonts w:cs="Arial"/>
          <w:color w:val="FF0000"/>
          <w:sz w:val="20"/>
          <w:szCs w:val="20"/>
        </w:rPr>
      </w:pPr>
    </w:p>
    <w:p w:rsidR="00DF01EF" w:rsidRDefault="00040BAA">
      <w:pPr>
        <w:pStyle w:val="Textkrper"/>
        <w:suppressAutoHyphens w:val="0"/>
        <w:spacing w:line="360" w:lineRule="auto"/>
        <w:jc w:val="both"/>
        <w:rPr>
          <w:rFonts w:cs="Arial"/>
          <w:color w:val="000000"/>
          <w:sz w:val="20"/>
          <w:szCs w:val="20"/>
        </w:rPr>
      </w:pPr>
      <w:r>
        <w:rPr>
          <w:noProof/>
        </w:rPr>
        <w:drawing>
          <wp:inline distT="0" distB="0" distL="0" distR="0" wp14:anchorId="3A1105C8" wp14:editId="68A2210B">
            <wp:extent cx="2448560" cy="1786602"/>
            <wp:effectExtent l="0" t="0" r="8890" b="444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462706" cy="1796924"/>
                    </a:xfrm>
                    <a:prstGeom prst="rect">
                      <a:avLst/>
                    </a:prstGeom>
                  </pic:spPr>
                </pic:pic>
              </a:graphicData>
            </a:graphic>
          </wp:inline>
        </w:drawing>
      </w:r>
    </w:p>
    <w:p w:rsidR="00DF01EF" w:rsidRPr="00040BAA" w:rsidRDefault="00285DD1">
      <w:pPr>
        <w:pStyle w:val="Textkrper"/>
        <w:suppressAutoHyphens w:val="0"/>
        <w:spacing w:line="360" w:lineRule="auto"/>
        <w:jc w:val="both"/>
        <w:rPr>
          <w:rFonts w:cs="Arial"/>
          <w:color w:val="000000" w:themeColor="text1"/>
        </w:rPr>
      </w:pPr>
      <w:r w:rsidRPr="00040BAA">
        <w:rPr>
          <w:rFonts w:cs="Arial"/>
          <w:b/>
          <w:bCs/>
          <w:color w:val="000000" w:themeColor="text1"/>
          <w:sz w:val="20"/>
          <w:szCs w:val="20"/>
        </w:rPr>
        <w:t>Bild 3</w:t>
      </w:r>
      <w:r w:rsidRPr="00040BAA">
        <w:rPr>
          <w:rFonts w:cs="Arial"/>
          <w:bCs/>
          <w:color w:val="000000" w:themeColor="text1"/>
          <w:sz w:val="20"/>
          <w:szCs w:val="20"/>
        </w:rPr>
        <w:t xml:space="preserve"> </w:t>
      </w:r>
      <w:r w:rsidRPr="00040BAA">
        <w:rPr>
          <w:rFonts w:cs="Arial"/>
          <w:i/>
          <w:iCs/>
          <w:color w:val="000000" w:themeColor="text1"/>
          <w:sz w:val="20"/>
          <w:szCs w:val="20"/>
        </w:rPr>
        <w:t>(</w:t>
      </w:r>
      <w:r w:rsidR="00040BAA" w:rsidRPr="00040BAA">
        <w:rPr>
          <w:rFonts w:cs="Arial"/>
          <w:i/>
          <w:iCs/>
          <w:color w:val="000000" w:themeColor="text1"/>
          <w:sz w:val="20"/>
          <w:szCs w:val="20"/>
        </w:rPr>
        <w:t>Ref_KathermQK_nano1.</w:t>
      </w:r>
      <w:r w:rsidR="00361930">
        <w:rPr>
          <w:rFonts w:cs="Arial"/>
          <w:i/>
          <w:iCs/>
          <w:color w:val="000000" w:themeColor="text1"/>
          <w:sz w:val="20"/>
          <w:szCs w:val="20"/>
        </w:rPr>
        <w:t>jpg</w:t>
      </w:r>
      <w:bookmarkStart w:id="0" w:name="_GoBack"/>
      <w:bookmarkEnd w:id="0"/>
      <w:r w:rsidRPr="00040BAA">
        <w:rPr>
          <w:rFonts w:cs="Arial"/>
          <w:i/>
          <w:iCs/>
          <w:color w:val="000000" w:themeColor="text1"/>
          <w:sz w:val="20"/>
          <w:szCs w:val="20"/>
        </w:rPr>
        <w:t>)</w:t>
      </w:r>
    </w:p>
    <w:p w:rsidR="009C6647" w:rsidRPr="00EF3A7F" w:rsidRDefault="00EF3A7F" w:rsidP="00125749">
      <w:pPr>
        <w:pStyle w:val="Textkrper"/>
        <w:suppressAutoHyphens w:val="0"/>
        <w:spacing w:line="360" w:lineRule="auto"/>
        <w:rPr>
          <w:rFonts w:cs="Arial"/>
          <w:color w:val="000000" w:themeColor="text1"/>
          <w:sz w:val="20"/>
          <w:szCs w:val="20"/>
        </w:rPr>
      </w:pPr>
      <w:r w:rsidRPr="00EF3A7F">
        <w:rPr>
          <w:rFonts w:cs="Arial"/>
          <w:color w:val="000000" w:themeColor="text1"/>
          <w:sz w:val="20"/>
          <w:szCs w:val="20"/>
        </w:rPr>
        <w:t>Ob im Neubau oder im Sanierungsfall. Das Zusammenspiel aus laufleisem EC-Querstromventilator und Hochleistungs-Kupfer-Aluminium-Konvektor sorgt für optimales Raumklima bei hoher Wärmeleistung und geringster Schallbelastung.</w:t>
      </w:r>
    </w:p>
    <w:p w:rsidR="00EB58A4" w:rsidRDefault="00EB58A4">
      <w:pPr>
        <w:pStyle w:val="Textkrper"/>
        <w:suppressAutoHyphens w:val="0"/>
        <w:spacing w:after="0" w:line="360" w:lineRule="auto"/>
        <w:jc w:val="both"/>
        <w:rPr>
          <w:rFonts w:cs="Arial"/>
          <w:color w:val="000000"/>
          <w:sz w:val="20"/>
          <w:szCs w:val="20"/>
        </w:rPr>
      </w:pPr>
    </w:p>
    <w:p w:rsidR="00231E6D" w:rsidRDefault="00C24643" w:rsidP="00231E6D">
      <w:pPr>
        <w:pStyle w:val="Textkrper"/>
        <w:suppressAutoHyphens w:val="0"/>
        <w:spacing w:after="0" w:line="360" w:lineRule="auto"/>
        <w:jc w:val="both"/>
        <w:rPr>
          <w:rFonts w:cs="Arial"/>
          <w:color w:val="000000"/>
          <w:sz w:val="20"/>
          <w:szCs w:val="20"/>
        </w:rPr>
      </w:pPr>
      <w:r>
        <w:rPr>
          <w:rFonts w:cs="Arial"/>
          <w:color w:val="000000"/>
          <w:sz w:val="20"/>
          <w:szCs w:val="20"/>
        </w:rPr>
        <w:t>Veröffentlichung und Nachdruck honorarfrei;</w:t>
      </w:r>
      <w:r w:rsidR="00231E6D">
        <w:rPr>
          <w:rFonts w:cs="Arial"/>
          <w:color w:val="000000"/>
          <w:sz w:val="20"/>
          <w:szCs w:val="20"/>
        </w:rPr>
        <w:t xml:space="preserve"> </w:t>
      </w:r>
    </w:p>
    <w:p w:rsidR="00C24643" w:rsidRDefault="00C24643" w:rsidP="00231E6D">
      <w:pPr>
        <w:pStyle w:val="Textkrper"/>
        <w:suppressAutoHyphens w:val="0"/>
        <w:spacing w:after="0" w:line="360" w:lineRule="auto"/>
        <w:jc w:val="both"/>
        <w:rPr>
          <w:rFonts w:cs="Arial"/>
          <w:sz w:val="20"/>
          <w:szCs w:val="20"/>
        </w:rPr>
      </w:pPr>
      <w:r>
        <w:rPr>
          <w:rFonts w:cs="Arial"/>
          <w:sz w:val="20"/>
          <w:szCs w:val="20"/>
        </w:rPr>
        <w:t>Quellenangabe: Kampmann GmbH</w:t>
      </w:r>
    </w:p>
    <w:p w:rsidR="00C24643" w:rsidRDefault="00C24643" w:rsidP="00C24643">
      <w:pPr>
        <w:pStyle w:val="Textkrper"/>
        <w:suppressAutoHyphens w:val="0"/>
        <w:spacing w:after="0" w:line="360" w:lineRule="auto"/>
        <w:rPr>
          <w:rFonts w:cs="Arial"/>
          <w:sz w:val="20"/>
          <w:szCs w:val="20"/>
        </w:rPr>
      </w:pPr>
      <w:r>
        <w:rPr>
          <w:rFonts w:cs="Arial"/>
          <w:sz w:val="20"/>
          <w:szCs w:val="20"/>
        </w:rPr>
        <w:t> </w:t>
      </w:r>
    </w:p>
    <w:p w:rsidR="00C24643" w:rsidRDefault="00C24643" w:rsidP="00C24643">
      <w:pPr>
        <w:pStyle w:val="Textkrper"/>
        <w:suppressAutoHyphens w:val="0"/>
        <w:spacing w:after="0" w:line="360" w:lineRule="auto"/>
        <w:rPr>
          <w:rFonts w:cs="Arial"/>
        </w:rPr>
      </w:pPr>
      <w:r>
        <w:rPr>
          <w:rFonts w:cs="Arial"/>
          <w:sz w:val="20"/>
          <w:szCs w:val="20"/>
        </w:rPr>
        <w:t>Bitte ein Belegexemplar an:</w:t>
      </w:r>
    </w:p>
    <w:p w:rsidR="00231E6D" w:rsidRDefault="00C24643" w:rsidP="00C24643">
      <w:pPr>
        <w:pStyle w:val="Textkrper"/>
        <w:suppressAutoHyphens w:val="0"/>
        <w:spacing w:after="0" w:line="360" w:lineRule="auto"/>
        <w:rPr>
          <w:rFonts w:cs="Arial"/>
          <w:sz w:val="20"/>
          <w:szCs w:val="20"/>
        </w:rPr>
      </w:pPr>
      <w:r>
        <w:rPr>
          <w:rFonts w:cs="Arial"/>
          <w:sz w:val="20"/>
          <w:szCs w:val="20"/>
        </w:rPr>
        <w:t xml:space="preserve">Kampmann GmbH, Gudrun Sieverding, </w:t>
      </w:r>
    </w:p>
    <w:p w:rsidR="00C24643" w:rsidRDefault="00C24643" w:rsidP="00C24643">
      <w:pPr>
        <w:pStyle w:val="Textkrper"/>
        <w:suppressAutoHyphens w:val="0"/>
        <w:spacing w:after="0" w:line="360" w:lineRule="auto"/>
        <w:rPr>
          <w:rFonts w:cs="Arial"/>
          <w:sz w:val="20"/>
          <w:szCs w:val="20"/>
        </w:rPr>
      </w:pPr>
      <w:r>
        <w:rPr>
          <w:rFonts w:cs="Arial"/>
          <w:sz w:val="20"/>
          <w:szCs w:val="20"/>
        </w:rPr>
        <w:t xml:space="preserve">Friedrich-Ebert-Straße 128 – 130, </w:t>
      </w:r>
    </w:p>
    <w:p w:rsidR="00C24643" w:rsidRDefault="00C24643" w:rsidP="00C24643">
      <w:pPr>
        <w:pStyle w:val="Textkrper"/>
        <w:suppressAutoHyphens w:val="0"/>
        <w:spacing w:after="0" w:line="360" w:lineRule="auto"/>
        <w:jc w:val="both"/>
        <w:rPr>
          <w:rFonts w:cs="Arial"/>
          <w:color w:val="000000"/>
          <w:sz w:val="20"/>
          <w:szCs w:val="20"/>
        </w:rPr>
      </w:pPr>
      <w:r>
        <w:rPr>
          <w:rFonts w:cs="Arial"/>
          <w:sz w:val="20"/>
          <w:szCs w:val="20"/>
        </w:rPr>
        <w:t>49811 Lingen</w:t>
      </w:r>
    </w:p>
    <w:sectPr w:rsidR="00C24643">
      <w:headerReference w:type="default" r:id="rId11"/>
      <w:footerReference w:type="default" r:id="rId12"/>
      <w:pgSz w:w="11906" w:h="16838"/>
      <w:pgMar w:top="1655" w:right="3977" w:bottom="1599" w:left="1134" w:header="0" w:footer="11" w:gutter="0"/>
      <w:cols w:space="720"/>
      <w:formProt w:val="0"/>
      <w:docGrid w:linePitch="240" w:charSpace="-204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C5BFF" w:rsidRDefault="00285DD1">
      <w:r>
        <w:separator/>
      </w:r>
    </w:p>
  </w:endnote>
  <w:endnote w:type="continuationSeparator" w:id="0">
    <w:p w:rsidR="00FC5BFF" w:rsidRDefault="00285D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horndale">
    <w:altName w:val="Times New Roman"/>
    <w:charset w:val="00"/>
    <w:family w:val="roman"/>
    <w:pitch w:val="variable"/>
  </w:font>
  <w:font w:name="Andale Sans UI">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Albany">
    <w:altName w:val="Arial"/>
    <w:charset w:val="00"/>
    <w:family w:val="roman"/>
    <w:pitch w:val="variable"/>
  </w:font>
  <w:font w:name="MS Mincho">
    <w:altName w:val="ＭＳ 明朝"/>
    <w:panose1 w:val="02020609040205080304"/>
    <w:charset w:val="80"/>
    <w:family w:val="roman"/>
    <w:notTrueType/>
    <w:pitch w:val="fixed"/>
    <w:sig w:usb0="00000001" w:usb1="08070000" w:usb2="00000010" w:usb3="00000000" w:csb0="00020000" w:csb1="00000000"/>
  </w:font>
  <w:font w:name="Times New Roman">
    <w:panose1 w:val="02020603050405020304"/>
    <w:charset w:val="00"/>
    <w:family w:val="roman"/>
    <w:pitch w:val="variable"/>
    <w:sig w:usb0="E0002EFF" w:usb1="C0007843" w:usb2="00000009" w:usb3="00000000" w:csb0="000001FF" w:csb1="00000000"/>
  </w:font>
  <w:font w:name="StarSymbol">
    <w:altName w:val="Arial Unicode MS"/>
    <w:charset w:val="00"/>
    <w:family w:val="roman"/>
    <w:pitch w:val="variable"/>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F01EF" w:rsidRDefault="00285DD1">
    <w:pPr>
      <w:pStyle w:val="Fuzeile"/>
      <w:jc w:val="center"/>
      <w:rPr>
        <w:sz w:val="14"/>
        <w:szCs w:val="14"/>
      </w:rPr>
    </w:pPr>
    <w:r>
      <w:rPr>
        <w:noProof/>
        <w:sz w:val="14"/>
        <w:szCs w:val="14"/>
      </w:rPr>
      <w:drawing>
        <wp:anchor distT="0" distB="0" distL="0" distR="2540" simplePos="0" relativeHeight="7" behindDoc="1" locked="0" layoutInCell="1" allowOverlap="1">
          <wp:simplePos x="0" y="0"/>
          <wp:positionH relativeFrom="page">
            <wp:align>right</wp:align>
          </wp:positionH>
          <wp:positionV relativeFrom="page">
            <wp:align>bottom</wp:align>
          </wp:positionV>
          <wp:extent cx="7560310" cy="864235"/>
          <wp:effectExtent l="0" t="0" r="0" b="0"/>
          <wp:wrapTopAndBottom/>
          <wp:docPr id="5" name="Bil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1"/>
                  <pic:cNvPicPr>
                    <a:picLocks noChangeAspect="1" noChangeArrowheads="1"/>
                  </pic:cNvPicPr>
                </pic:nvPicPr>
                <pic:blipFill>
                  <a:blip r:embed="rId1"/>
                  <a:stretch>
                    <a:fillRect/>
                  </a:stretch>
                </pic:blipFill>
                <pic:spPr bwMode="auto">
                  <a:xfrm>
                    <a:off x="0" y="0"/>
                    <a:ext cx="7560310" cy="864235"/>
                  </a:xfrm>
                  <a:prstGeom prst="rect">
                    <a:avLst/>
                  </a:prstGeom>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C5BFF" w:rsidRDefault="00285DD1">
      <w:r>
        <w:separator/>
      </w:r>
    </w:p>
  </w:footnote>
  <w:footnote w:type="continuationSeparator" w:id="0">
    <w:p w:rsidR="00FC5BFF" w:rsidRDefault="00285DD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F01EF" w:rsidRDefault="00285DD1">
    <w:pPr>
      <w:pStyle w:val="Kopfzeile"/>
    </w:pPr>
    <w:r>
      <w:rPr>
        <w:noProof/>
      </w:rPr>
      <w:drawing>
        <wp:anchor distT="0" distB="0" distL="0" distR="0" simplePos="0" relativeHeight="4" behindDoc="1" locked="0" layoutInCell="1" allowOverlap="1">
          <wp:simplePos x="0" y="0"/>
          <wp:positionH relativeFrom="page">
            <wp:align>center</wp:align>
          </wp:positionH>
          <wp:positionV relativeFrom="page">
            <wp:align>top</wp:align>
          </wp:positionV>
          <wp:extent cx="7560310" cy="791845"/>
          <wp:effectExtent l="0" t="0" r="0" b="0"/>
          <wp:wrapTopAndBottom/>
          <wp:docPr id="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pic:cNvPicPr>
                    <a:picLocks noChangeAspect="1" noChangeArrowheads="1"/>
                  </pic:cNvPicPr>
                </pic:nvPicPr>
                <pic:blipFill>
                  <a:blip r:embed="rId1"/>
                  <a:stretch>
                    <a:fillRect/>
                  </a:stretch>
                </pic:blipFill>
                <pic:spPr bwMode="auto">
                  <a:xfrm>
                    <a:off x="0" y="0"/>
                    <a:ext cx="7560310" cy="791845"/>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5173651D"/>
    <w:multiLevelType w:val="multilevel"/>
    <w:tmpl w:val="92B6E64A"/>
    <w:lvl w:ilvl="0">
      <w:start w:val="1"/>
      <w:numFmt w:val="none"/>
      <w:pStyle w:val="berschrift1"/>
      <w:suff w:val="nothing"/>
      <w:lvlText w:val=""/>
      <w:lvlJc w:val="left"/>
      <w:pPr>
        <w:ind w:left="0" w:firstLine="0"/>
      </w:pPr>
    </w:lvl>
    <w:lvl w:ilvl="1">
      <w:start w:val="1"/>
      <w:numFmt w:val="none"/>
      <w:pStyle w:val="berschrift2"/>
      <w:suff w:val="nothing"/>
      <w:lvlText w:val=""/>
      <w:lvlJc w:val="left"/>
      <w:pPr>
        <w:ind w:left="0" w:firstLine="0"/>
      </w:pPr>
    </w:lvl>
    <w:lvl w:ilvl="2">
      <w:start w:val="1"/>
      <w:numFmt w:val="none"/>
      <w:pStyle w:val="berschrift3"/>
      <w:suff w:val="nothing"/>
      <w:lvlText w:val=""/>
      <w:lvlJc w:val="left"/>
      <w:pPr>
        <w:ind w:left="0" w:firstLine="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F01EF"/>
    <w:rsid w:val="00040BAA"/>
    <w:rsid w:val="000F175D"/>
    <w:rsid w:val="00125749"/>
    <w:rsid w:val="00231E6D"/>
    <w:rsid w:val="00285DD1"/>
    <w:rsid w:val="002C71CC"/>
    <w:rsid w:val="00361930"/>
    <w:rsid w:val="003E7582"/>
    <w:rsid w:val="004F4363"/>
    <w:rsid w:val="005C41B3"/>
    <w:rsid w:val="00663471"/>
    <w:rsid w:val="00743C9F"/>
    <w:rsid w:val="00805282"/>
    <w:rsid w:val="009C6647"/>
    <w:rsid w:val="00AB0788"/>
    <w:rsid w:val="00AD2A0A"/>
    <w:rsid w:val="00B3453D"/>
    <w:rsid w:val="00C24643"/>
    <w:rsid w:val="00DF01EF"/>
    <w:rsid w:val="00EB58A4"/>
    <w:rsid w:val="00EF3A7F"/>
    <w:rsid w:val="00FC5BFF"/>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0E21D2E-D278-46FE-AC12-4051507524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orndale" w:eastAsia="Andale Sans UI" w:hAnsi="Thorndale" w:cs="Tahoma"/>
        <w:szCs w:val="24"/>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widowControl w:val="0"/>
      <w:suppressAutoHyphens/>
    </w:pPr>
    <w:rPr>
      <w:rFonts w:ascii="Arial" w:hAnsi="Arial"/>
      <w:sz w:val="22"/>
    </w:rPr>
  </w:style>
  <w:style w:type="paragraph" w:styleId="berschrift1">
    <w:name w:val="heading 1"/>
    <w:basedOn w:val="berschrift"/>
    <w:pPr>
      <w:numPr>
        <w:numId w:val="1"/>
      </w:numPr>
      <w:outlineLvl w:val="0"/>
    </w:pPr>
    <w:rPr>
      <w:b/>
      <w:bCs/>
      <w:sz w:val="32"/>
      <w:szCs w:val="32"/>
    </w:rPr>
  </w:style>
  <w:style w:type="paragraph" w:styleId="berschrift2">
    <w:name w:val="heading 2"/>
    <w:basedOn w:val="berschrift"/>
    <w:pPr>
      <w:numPr>
        <w:ilvl w:val="1"/>
        <w:numId w:val="1"/>
      </w:numPr>
      <w:outlineLvl w:val="1"/>
    </w:pPr>
    <w:rPr>
      <w:b/>
      <w:bCs/>
      <w:i/>
      <w:iCs/>
    </w:rPr>
  </w:style>
  <w:style w:type="paragraph" w:styleId="berschrift3">
    <w:name w:val="heading 3"/>
    <w:basedOn w:val="berschrift"/>
    <w:pPr>
      <w:numPr>
        <w:ilvl w:val="2"/>
        <w:numId w:val="1"/>
      </w:numPr>
      <w:outlineLvl w:val="2"/>
    </w:pPr>
    <w:rPr>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Funotenzeichen">
    <w:name w:val="footnote reference"/>
    <w:qFormat/>
  </w:style>
  <w:style w:type="character" w:customStyle="1" w:styleId="Aufzhlungszeichen1">
    <w:name w:val="Aufzählungszeichen1"/>
    <w:qFormat/>
    <w:rPr>
      <w:rFonts w:ascii="StarSymbol" w:eastAsia="StarSymbol" w:hAnsi="StarSymbol" w:cs="StarSymbol"/>
      <w:sz w:val="18"/>
      <w:szCs w:val="18"/>
    </w:rPr>
  </w:style>
  <w:style w:type="character" w:customStyle="1" w:styleId="Internetlink">
    <w:name w:val="Internetlink"/>
    <w:basedOn w:val="Absatz-Standardschriftart"/>
    <w:uiPriority w:val="99"/>
    <w:unhideWhenUsed/>
    <w:rsid w:val="00DE5BF1"/>
    <w:rPr>
      <w:color w:val="0563C1" w:themeColor="hyperlink"/>
      <w:u w:val="single"/>
    </w:rPr>
  </w:style>
  <w:style w:type="character" w:customStyle="1" w:styleId="BesuchterInternetlink">
    <w:name w:val="Besuchter Internetlink"/>
    <w:rPr>
      <w:color w:val="800000"/>
      <w:u w:val="single"/>
    </w:rPr>
  </w:style>
  <w:style w:type="character" w:styleId="Endnotenzeichen">
    <w:name w:val="endnote reference"/>
    <w:qFormat/>
  </w:style>
  <w:style w:type="character" w:customStyle="1" w:styleId="ListLabel1">
    <w:name w:val="ListLabel 1"/>
    <w:qFormat/>
    <w:rPr>
      <w:rFonts w:eastAsia="Andale Sans UI" w:cs="Arial"/>
    </w:rPr>
  </w:style>
  <w:style w:type="character" w:customStyle="1" w:styleId="ListLabel2">
    <w:name w:val="ListLabel 2"/>
    <w:qFormat/>
    <w:rPr>
      <w:rFonts w:cs="Courier New"/>
    </w:rPr>
  </w:style>
  <w:style w:type="paragraph" w:customStyle="1" w:styleId="berschrift">
    <w:name w:val="Überschrift"/>
    <w:basedOn w:val="Standard"/>
    <w:next w:val="Textkrper"/>
    <w:qFormat/>
    <w:pPr>
      <w:keepNext/>
      <w:spacing w:before="240" w:after="120"/>
    </w:pPr>
    <w:rPr>
      <w:rFonts w:ascii="Albany" w:eastAsia="MS Mincho" w:hAnsi="Albany"/>
      <w:sz w:val="28"/>
      <w:szCs w:val="28"/>
    </w:rPr>
  </w:style>
  <w:style w:type="paragraph" w:styleId="Textkrper">
    <w:name w:val="Body Text"/>
    <w:basedOn w:val="Standard"/>
    <w:pPr>
      <w:spacing w:after="120"/>
    </w:pPr>
  </w:style>
  <w:style w:type="paragraph" w:styleId="Liste">
    <w:name w:val="List"/>
    <w:basedOn w:val="Textkrper"/>
  </w:style>
  <w:style w:type="paragraph" w:styleId="Beschriftung">
    <w:name w:val="caption"/>
    <w:basedOn w:val="Standard"/>
    <w:qFormat/>
    <w:pPr>
      <w:suppressLineNumbers/>
      <w:spacing w:before="120" w:after="120"/>
    </w:pPr>
    <w:rPr>
      <w:i/>
      <w:iCs/>
      <w:sz w:val="20"/>
      <w:szCs w:val="20"/>
    </w:rPr>
  </w:style>
  <w:style w:type="paragraph" w:customStyle="1" w:styleId="Verzeichnis">
    <w:name w:val="Verzeichnis"/>
    <w:basedOn w:val="Standard"/>
    <w:qFormat/>
    <w:pPr>
      <w:suppressLineNumbers/>
    </w:pPr>
  </w:style>
  <w:style w:type="paragraph" w:styleId="Kopfzeile">
    <w:name w:val="header"/>
    <w:basedOn w:val="Standard"/>
    <w:pPr>
      <w:suppressLineNumbers/>
      <w:tabs>
        <w:tab w:val="center" w:pos="4818"/>
        <w:tab w:val="right" w:pos="9637"/>
      </w:tabs>
    </w:pPr>
    <w:rPr>
      <w:sz w:val="20"/>
    </w:rPr>
  </w:style>
  <w:style w:type="paragraph" w:styleId="Fuzeile">
    <w:name w:val="footer"/>
    <w:basedOn w:val="Standard"/>
    <w:pPr>
      <w:suppressLineNumbers/>
      <w:tabs>
        <w:tab w:val="center" w:pos="5103"/>
        <w:tab w:val="right" w:pos="10206"/>
      </w:tabs>
    </w:pPr>
  </w:style>
  <w:style w:type="paragraph" w:customStyle="1" w:styleId="Rahmeninhalt">
    <w:name w:val="Rahmeninhalt"/>
    <w:basedOn w:val="Textkrper"/>
    <w:qFormat/>
  </w:style>
  <w:style w:type="paragraph" w:customStyle="1" w:styleId="Betreffzeile">
    <w:name w:val="Betreffzeile"/>
    <w:basedOn w:val="Standard"/>
    <w:next w:val="Standard"/>
    <w:qFormat/>
    <w:pPr>
      <w:shd w:val="clear" w:color="auto" w:fill="FFFFFF"/>
    </w:pPr>
    <w:rPr>
      <w:b/>
    </w:rPr>
  </w:style>
  <w:style w:type="paragraph" w:customStyle="1" w:styleId="TabellenInhalt">
    <w:name w:val="Tabellen Inhalt"/>
    <w:basedOn w:val="Standard"/>
    <w:qFormat/>
    <w:pPr>
      <w:suppressLineNumbers/>
    </w:pPr>
  </w:style>
  <w:style w:type="paragraph" w:customStyle="1" w:styleId="Tabellenberschrift">
    <w:name w:val="Tabellen Überschrift"/>
    <w:basedOn w:val="TabellenInhalt"/>
    <w:qFormat/>
    <w:pPr>
      <w:jc w:val="center"/>
    </w:pPr>
    <w:rPr>
      <w:b/>
      <w:bCs/>
    </w:rPr>
  </w:style>
  <w:style w:type="paragraph" w:customStyle="1" w:styleId="Quotations">
    <w:name w:val="Quotations"/>
    <w:basedOn w:val="Standard"/>
    <w:qFormat/>
    <w:pPr>
      <w:spacing w:after="283"/>
      <w:ind w:left="567" w:right="567"/>
    </w:pPr>
  </w:style>
  <w:style w:type="numbering" w:customStyle="1" w:styleId="RTFNum2">
    <w:name w:val="RTF_Num 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AF78A7-5F68-4424-B3D6-BD67461653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506</Words>
  <Characters>3190</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3689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Matthes, Jan</dc:creator>
  <cp:lastModifiedBy>Sieverding, Gudrun</cp:lastModifiedBy>
  <cp:revision>2</cp:revision>
  <cp:lastPrinted>2015-03-05T12:47:00Z</cp:lastPrinted>
  <dcterms:created xsi:type="dcterms:W3CDTF">2017-03-09T09:25:00Z</dcterms:created>
  <dcterms:modified xsi:type="dcterms:W3CDTF">2017-03-09T09:25:00Z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