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70AE82" w14:textId="77777777" w:rsidR="006406CF" w:rsidRPr="00E06D7D" w:rsidRDefault="006406CF" w:rsidP="006406CF">
      <w:pPr>
        <w:suppressAutoHyphens w:val="0"/>
        <w:spacing w:line="360" w:lineRule="auto"/>
        <w:rPr>
          <w:rFonts w:cs="Arial"/>
          <w:sz w:val="28"/>
          <w:szCs w:val="28"/>
          <w:lang w:val="pl-PL"/>
        </w:rPr>
      </w:pPr>
      <w:r w:rsidRPr="00E06D7D">
        <w:rPr>
          <w:rFonts w:cs="Arial"/>
          <w:b/>
          <w:bCs/>
          <w:sz w:val="28"/>
          <w:szCs w:val="28"/>
          <w:lang w:val="pl-PL"/>
        </w:rPr>
        <w:t xml:space="preserve">P r e s s e i n f o r m a t i o n </w:t>
      </w:r>
    </w:p>
    <w:p w14:paraId="10E3823A" w14:textId="77777777" w:rsidR="006406CF" w:rsidRPr="00E06D7D" w:rsidRDefault="006406CF" w:rsidP="006406CF">
      <w:pPr>
        <w:suppressAutoHyphens w:val="0"/>
        <w:spacing w:line="360" w:lineRule="auto"/>
        <w:rPr>
          <w:rFonts w:cs="Arial"/>
          <w:b/>
          <w:bCs/>
          <w:sz w:val="26"/>
          <w:szCs w:val="26"/>
          <w:lang w:val="pl-PL"/>
        </w:rPr>
      </w:pPr>
    </w:p>
    <w:p w14:paraId="0307AC1D" w14:textId="77777777" w:rsidR="006406CF" w:rsidRPr="00E06D7D" w:rsidRDefault="006406CF" w:rsidP="006406CF">
      <w:pPr>
        <w:suppressAutoHyphens w:val="0"/>
        <w:spacing w:line="360" w:lineRule="auto"/>
        <w:rPr>
          <w:rFonts w:cs="Arial"/>
          <w:b/>
          <w:bCs/>
          <w:sz w:val="26"/>
          <w:szCs w:val="26"/>
          <w:lang w:val="pl-PL"/>
        </w:rPr>
      </w:pPr>
    </w:p>
    <w:p w14:paraId="58627B1F" w14:textId="3F0B1639" w:rsidR="006406CF" w:rsidRDefault="0066015F" w:rsidP="006406CF">
      <w:pPr>
        <w:suppressAutoHyphens w:val="0"/>
        <w:spacing w:line="360" w:lineRule="auto"/>
        <w:rPr>
          <w:rFonts w:cs="Arial"/>
          <w:b/>
          <w:sz w:val="28"/>
          <w:szCs w:val="28"/>
        </w:rPr>
      </w:pPr>
      <w:r w:rsidRPr="0066015F">
        <w:rPr>
          <w:rFonts w:cs="Arial"/>
          <w:b/>
          <w:sz w:val="28"/>
          <w:szCs w:val="28"/>
        </w:rPr>
        <w:t>Neue Luftauslässe für behagliche Lufteinbringung</w:t>
      </w:r>
    </w:p>
    <w:p w14:paraId="27604D31" w14:textId="77777777" w:rsidR="005407CC" w:rsidRPr="0048590C" w:rsidRDefault="005407CC" w:rsidP="006406CF">
      <w:pPr>
        <w:suppressAutoHyphens w:val="0"/>
        <w:spacing w:line="360" w:lineRule="auto"/>
        <w:rPr>
          <w:rFonts w:cs="Arial"/>
          <w:b/>
          <w:bCs/>
          <w:color w:val="000000"/>
          <w:sz w:val="20"/>
          <w:szCs w:val="20"/>
        </w:rPr>
      </w:pPr>
    </w:p>
    <w:p w14:paraId="551A4302" w14:textId="77777777" w:rsidR="0066015F" w:rsidRPr="0066015F" w:rsidRDefault="0066015F" w:rsidP="0066015F">
      <w:pPr>
        <w:pStyle w:val="Textkrper"/>
        <w:numPr>
          <w:ilvl w:val="0"/>
          <w:numId w:val="1"/>
        </w:numPr>
        <w:suppressAutoHyphens w:val="0"/>
        <w:spacing w:after="120" w:line="360" w:lineRule="auto"/>
        <w:rPr>
          <w:rFonts w:cs="Arial"/>
          <w:b/>
          <w:sz w:val="20"/>
          <w:szCs w:val="20"/>
        </w:rPr>
      </w:pPr>
      <w:r w:rsidRPr="0066015F">
        <w:rPr>
          <w:rFonts w:cs="Arial"/>
          <w:b/>
          <w:sz w:val="20"/>
          <w:szCs w:val="20"/>
        </w:rPr>
        <w:t>Begehbarer Schlitzdüsenauslass für Einsatz im Doppelboden</w:t>
      </w:r>
    </w:p>
    <w:p w14:paraId="6B898009" w14:textId="77777777" w:rsidR="0066015F" w:rsidRPr="0066015F" w:rsidRDefault="0066015F" w:rsidP="0066015F">
      <w:pPr>
        <w:pStyle w:val="Textkrper"/>
        <w:numPr>
          <w:ilvl w:val="0"/>
          <w:numId w:val="1"/>
        </w:numPr>
        <w:suppressAutoHyphens w:val="0"/>
        <w:spacing w:after="120" w:line="360" w:lineRule="auto"/>
        <w:rPr>
          <w:rFonts w:cs="Arial"/>
          <w:b/>
          <w:sz w:val="20"/>
          <w:szCs w:val="20"/>
        </w:rPr>
      </w:pPr>
      <w:r w:rsidRPr="0066015F">
        <w:rPr>
          <w:rFonts w:cs="Arial"/>
          <w:b/>
          <w:sz w:val="20"/>
          <w:szCs w:val="20"/>
        </w:rPr>
        <w:t>Große Flexibilität in Maßen und Gestaltung</w:t>
      </w:r>
    </w:p>
    <w:p w14:paraId="1501D115" w14:textId="77777777" w:rsidR="0066015F" w:rsidRPr="0066015F" w:rsidRDefault="0066015F" w:rsidP="0066015F">
      <w:pPr>
        <w:pStyle w:val="Textkrper"/>
        <w:numPr>
          <w:ilvl w:val="0"/>
          <w:numId w:val="1"/>
        </w:numPr>
        <w:suppressAutoHyphens w:val="0"/>
        <w:spacing w:after="120" w:line="360" w:lineRule="auto"/>
        <w:rPr>
          <w:rFonts w:cs="Arial"/>
          <w:b/>
          <w:sz w:val="20"/>
          <w:szCs w:val="20"/>
        </w:rPr>
      </w:pPr>
      <w:r w:rsidRPr="0066015F">
        <w:rPr>
          <w:rFonts w:cs="Arial"/>
          <w:b/>
          <w:sz w:val="20"/>
          <w:szCs w:val="20"/>
        </w:rPr>
        <w:t>Metalldeckenauslass mit Coanda-Effekt</w:t>
      </w:r>
    </w:p>
    <w:p w14:paraId="01BED731" w14:textId="77777777" w:rsidR="006406CF" w:rsidRDefault="0066015F" w:rsidP="0066015F">
      <w:pPr>
        <w:pStyle w:val="Textkrper"/>
        <w:numPr>
          <w:ilvl w:val="0"/>
          <w:numId w:val="1"/>
        </w:numPr>
        <w:suppressAutoHyphens w:val="0"/>
        <w:spacing w:after="120" w:line="360" w:lineRule="auto"/>
        <w:rPr>
          <w:rFonts w:cs="Arial"/>
          <w:b/>
          <w:sz w:val="20"/>
          <w:szCs w:val="20"/>
        </w:rPr>
      </w:pPr>
      <w:r w:rsidRPr="0066015F">
        <w:rPr>
          <w:rFonts w:cs="Arial"/>
          <w:b/>
          <w:sz w:val="20"/>
          <w:szCs w:val="20"/>
        </w:rPr>
        <w:t>Werkzeuglose, zeitsparende Montage</w:t>
      </w:r>
    </w:p>
    <w:p w14:paraId="11522DFF" w14:textId="77777777" w:rsidR="0066015F" w:rsidRPr="0066015F" w:rsidRDefault="0066015F" w:rsidP="0066015F">
      <w:pPr>
        <w:pStyle w:val="Textkrper"/>
        <w:suppressAutoHyphens w:val="0"/>
        <w:spacing w:line="360" w:lineRule="auto"/>
        <w:rPr>
          <w:rFonts w:cs="Arial"/>
          <w:sz w:val="20"/>
          <w:szCs w:val="20"/>
        </w:rPr>
      </w:pPr>
    </w:p>
    <w:p w14:paraId="18BB5626" w14:textId="1C9087C1"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 xml:space="preserve">Lingen, </w:t>
      </w:r>
      <w:r w:rsidR="00401F38">
        <w:rPr>
          <w:rFonts w:cs="Arial"/>
          <w:sz w:val="20"/>
          <w:szCs w:val="20"/>
        </w:rPr>
        <w:t>01</w:t>
      </w:r>
      <w:r w:rsidRPr="0066015F">
        <w:rPr>
          <w:rFonts w:cs="Arial"/>
          <w:sz w:val="20"/>
          <w:szCs w:val="20"/>
        </w:rPr>
        <w:t>. Ju</w:t>
      </w:r>
      <w:r w:rsidR="00401F38">
        <w:rPr>
          <w:rFonts w:cs="Arial"/>
          <w:sz w:val="20"/>
          <w:szCs w:val="20"/>
        </w:rPr>
        <w:t>l</w:t>
      </w:r>
      <w:r w:rsidRPr="0066015F">
        <w:rPr>
          <w:rFonts w:cs="Arial"/>
          <w:sz w:val="20"/>
          <w:szCs w:val="20"/>
        </w:rPr>
        <w:t>i 2020 – Mit einem neuen, begehbaren Schlitzdüsenauslass sowie einem Luftauslass speziell für Metalldecken hat emco Klima, eine Tochtergesellschaft der Kampmann GmbH, das Produktportfolio erweitert. Der MDA kann bereits ab Lochungen mit einem freien Querschnitt von 16 Prozent – dem gängigen Lochmaß bei Metallkühldecken – eingesetzt werden. Der Auslass wird von oben werkzeuglos auf die Metalldecke aufgelegt und gewährleistet so ein einheitliches Deckenbild, da keine Lücken oder Platzhalter nötig sind. Für einen sicheren Halt sorgen Magnetbänder, das Gerät eignet sich sowohl für Kühlsegel als auch für geschlossene Kühldecken bei Raumhöhen von 2,5 bis 4</w:t>
      </w:r>
      <w:r w:rsidR="005407CC">
        <w:rPr>
          <w:rFonts w:cs="Arial"/>
          <w:sz w:val="20"/>
          <w:szCs w:val="20"/>
        </w:rPr>
        <w:t> </w:t>
      </w:r>
      <w:r w:rsidRPr="0066015F">
        <w:rPr>
          <w:rFonts w:cs="Arial"/>
          <w:sz w:val="20"/>
          <w:szCs w:val="20"/>
        </w:rPr>
        <w:t>Metern. Aufgrund der speziellen Form des Anschlusskastens in Kombination mit der perforierten Metalldecke erfolgt eine radiale Lufteinbringung, sodass ein Coanda-Effekt entsteht. Dabei bewegt sich der Luftstrahl entlang der Decke, vermischt sich dort mit der Raumluft und sinkt schließlich behaglich zu Boden. Durch die vollflächige Abströmung über die gesamte Auslassfront wird darüber hinaus eine Induktion von Raumluft in den Auslass vermieden. Zur Verfügung stehen drei Baugrößen mit Volumenströmen von 100 bis 300</w:t>
      </w:r>
      <w:r w:rsidR="005407CC">
        <w:rPr>
          <w:rFonts w:cs="Arial"/>
          <w:sz w:val="20"/>
          <w:szCs w:val="20"/>
        </w:rPr>
        <w:t> </w:t>
      </w:r>
      <w:r w:rsidRPr="0066015F">
        <w:rPr>
          <w:rFonts w:cs="Arial"/>
          <w:sz w:val="20"/>
          <w:szCs w:val="20"/>
        </w:rPr>
        <w:t>m³/h, und mit einer Schallleistung von nur 35</w:t>
      </w:r>
      <w:r w:rsidR="005407CC">
        <w:rPr>
          <w:rFonts w:cs="Arial"/>
          <w:sz w:val="20"/>
          <w:szCs w:val="20"/>
        </w:rPr>
        <w:t> </w:t>
      </w:r>
      <w:r w:rsidRPr="0066015F">
        <w:rPr>
          <w:rFonts w:cs="Arial"/>
          <w:sz w:val="20"/>
          <w:szCs w:val="20"/>
        </w:rPr>
        <w:t>dB(A) selbst bei den hohen Volumenströmen entspricht der MDA der Akustik-Richtlinie VDI</w:t>
      </w:r>
      <w:r w:rsidR="005407CC">
        <w:rPr>
          <w:rFonts w:cs="Arial"/>
          <w:sz w:val="20"/>
          <w:szCs w:val="20"/>
        </w:rPr>
        <w:t> </w:t>
      </w:r>
      <w:r w:rsidRPr="0066015F">
        <w:rPr>
          <w:rFonts w:cs="Arial"/>
          <w:sz w:val="20"/>
          <w:szCs w:val="20"/>
        </w:rPr>
        <w:t>2081. Im Doppelboden vor einer Wand oder einer Fensterfassade platziert, steigt der Luftstrom aus dem Schlitzdüsenauslass SDA entlang der senkrechten Fläche auf und verteilt sich mit geringer Luftgeschwindigkeit effizient im Raum. Das stellt eine angenehme und behagliche Lufteinbringung sicher. Für ausreichend Trittstabilität sorgen die hochwertigen Materialien und das robuste Produktdesign. Der Schlitzdüsenauslass ist in ein- oder zweireihiger Ausführung und in Längen von 500 bis 2.000</w:t>
      </w:r>
      <w:r w:rsidR="005407CC">
        <w:rPr>
          <w:rFonts w:cs="Arial"/>
          <w:sz w:val="20"/>
          <w:szCs w:val="20"/>
        </w:rPr>
        <w:t> </w:t>
      </w:r>
      <w:r w:rsidRPr="0066015F">
        <w:rPr>
          <w:rFonts w:cs="Arial"/>
          <w:sz w:val="20"/>
          <w:szCs w:val="20"/>
        </w:rPr>
        <w:t>mm erhältlich, das erlaubt eine individuelle, objektspezifische Anpassung. Mit einem sehr schmalen sichtbaren Bereich (38</w:t>
      </w:r>
      <w:r w:rsidR="005407CC">
        <w:rPr>
          <w:rFonts w:cs="Arial"/>
          <w:sz w:val="20"/>
          <w:szCs w:val="20"/>
        </w:rPr>
        <w:t> </w:t>
      </w:r>
      <w:r w:rsidRPr="0066015F">
        <w:rPr>
          <w:rFonts w:cs="Arial"/>
          <w:sz w:val="20"/>
          <w:szCs w:val="20"/>
        </w:rPr>
        <w:t>mm bzw. 59</w:t>
      </w:r>
      <w:r w:rsidR="005407CC">
        <w:rPr>
          <w:rFonts w:cs="Arial"/>
          <w:sz w:val="20"/>
          <w:szCs w:val="20"/>
        </w:rPr>
        <w:t> </w:t>
      </w:r>
      <w:r w:rsidRPr="0066015F">
        <w:rPr>
          <w:rFonts w:cs="Arial"/>
          <w:sz w:val="20"/>
          <w:szCs w:val="20"/>
        </w:rPr>
        <w:t>mm bei zweireihiger Ausführung) sowie Auflageprofilen, die in unterschiedlichen RAL</w:t>
      </w:r>
      <w:r w:rsidR="005407CC">
        <w:rPr>
          <w:rFonts w:cs="Arial"/>
          <w:sz w:val="20"/>
          <w:szCs w:val="20"/>
        </w:rPr>
        <w:noBreakHyphen/>
      </w:r>
      <w:r w:rsidRPr="0066015F">
        <w:rPr>
          <w:rFonts w:cs="Arial"/>
          <w:sz w:val="20"/>
          <w:szCs w:val="20"/>
        </w:rPr>
        <w:t xml:space="preserve">Farben und Eloxierungen erhältlich sind, fügt sich der Luftauslass optisch harmonisch in die Raumgestaltung ein. </w:t>
      </w:r>
    </w:p>
    <w:p w14:paraId="65E4B75C" w14:textId="14B2BEEF"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Der filigrane Schlitzdüsendurchlass eignet sich optimal für die Abschleierung von Fensterfronten zum Beispiel in Büros oder Schulen und Betreuungseinrichtungen. Mit einem Spaltmaß von unter 2</w:t>
      </w:r>
      <w:r w:rsidR="005407CC">
        <w:rPr>
          <w:rFonts w:cs="Arial"/>
          <w:sz w:val="20"/>
          <w:szCs w:val="20"/>
        </w:rPr>
        <w:t> </w:t>
      </w:r>
      <w:r w:rsidRPr="0066015F">
        <w:rPr>
          <w:rFonts w:cs="Arial"/>
          <w:sz w:val="20"/>
          <w:szCs w:val="20"/>
        </w:rPr>
        <w:t xml:space="preserve">mm ist der </w:t>
      </w:r>
      <w:r w:rsidRPr="0066015F">
        <w:rPr>
          <w:rFonts w:cs="Arial"/>
          <w:sz w:val="20"/>
          <w:szCs w:val="20"/>
        </w:rPr>
        <w:lastRenderedPageBreak/>
        <w:t>Eingriff in den SDA unmöglich, und durch das 1</w:t>
      </w:r>
      <w:r w:rsidR="005407CC">
        <w:rPr>
          <w:rFonts w:cs="Arial"/>
          <w:sz w:val="20"/>
          <w:szCs w:val="20"/>
        </w:rPr>
        <w:t> </w:t>
      </w:r>
      <w:r w:rsidRPr="0066015F">
        <w:rPr>
          <w:rFonts w:cs="Arial"/>
          <w:sz w:val="20"/>
          <w:szCs w:val="20"/>
        </w:rPr>
        <w:t>mm flache Auflageprofil gibt es keine Stolperkante. Bei der Montage wird das gesamte Frontprofil werkzeuglos in den installierten Anschlusskasten eingeschoben. Beidseitige Dichtungen sorgen für die luftdichte Verbindung von Auslass und Anschlusskasten. Für eine optimale Platzierung ist der Anschlusskasten darüber hinaus mit Gewindefüßen für die Höhenjustierung ausgestattet. Ein weiterer Vorteil des Produkts ist die einfache Reinigung - nach der unkomplizierten Entnahme der gesamten Frontpartie kann der Anschlusskasten komplett ausgesaugt und gemäß VDI</w:t>
      </w:r>
      <w:r w:rsidR="005407CC">
        <w:rPr>
          <w:rFonts w:cs="Arial"/>
          <w:sz w:val="20"/>
          <w:szCs w:val="20"/>
        </w:rPr>
        <w:t> </w:t>
      </w:r>
      <w:r w:rsidRPr="0066015F">
        <w:rPr>
          <w:rFonts w:cs="Arial"/>
          <w:sz w:val="20"/>
          <w:szCs w:val="20"/>
        </w:rPr>
        <w:t>6022 gesäubert werden. Luftdurchlässe für den Einsatz in Doppelböden, die tritt- und eingriffsicher sind und gleichzeitig eine werkzeuglose Montage und Reinigung erlauben, sind einzigartig am Markt. Weiterhin zeichnen sich die Modelle der Serie durch diverse Merkmale aus, die eine exakte, projektbezogene Lösung erlauben. So sind standardmäßig Varianten mit Ovalstutzen in unterschiedlichen Größen für den leichten Anschluss an ovale Flachkanäle erhältlich. Zudem ist eine Bandmontage für eine durchgängige Optik möglich. Die Luftströmung lässt sich je nach Anforderung einseitig, divergierend oder vertikal (nur bei zweireihiger Ausführung) einstellen.</w:t>
      </w:r>
    </w:p>
    <w:p w14:paraId="125B302C" w14:textId="77777777" w:rsidR="0066015F" w:rsidRPr="0066015F" w:rsidRDefault="0066015F" w:rsidP="0066015F">
      <w:pPr>
        <w:pStyle w:val="Textkrper"/>
        <w:suppressAutoHyphens w:val="0"/>
        <w:spacing w:line="360" w:lineRule="auto"/>
        <w:rPr>
          <w:rFonts w:cs="Arial"/>
          <w:sz w:val="20"/>
          <w:szCs w:val="20"/>
        </w:rPr>
      </w:pPr>
    </w:p>
    <w:p w14:paraId="5B70A259" w14:textId="77777777" w:rsidR="0066015F" w:rsidRPr="0066015F" w:rsidRDefault="0066015F" w:rsidP="0066015F">
      <w:pPr>
        <w:pStyle w:val="Textkrper"/>
        <w:suppressAutoHyphens w:val="0"/>
        <w:spacing w:line="360" w:lineRule="auto"/>
        <w:rPr>
          <w:rFonts w:cs="Arial"/>
          <w:b/>
          <w:sz w:val="20"/>
          <w:szCs w:val="20"/>
        </w:rPr>
      </w:pPr>
      <w:r w:rsidRPr="0066015F">
        <w:rPr>
          <w:rFonts w:cs="Arial"/>
          <w:b/>
          <w:sz w:val="20"/>
          <w:szCs w:val="20"/>
        </w:rPr>
        <w:t>Über emco Klima</w:t>
      </w:r>
    </w:p>
    <w:p w14:paraId="675365F4" w14:textId="77777777" w:rsidR="005407CC" w:rsidRDefault="005407CC" w:rsidP="0066015F">
      <w:pPr>
        <w:pStyle w:val="Textkrper"/>
        <w:suppressAutoHyphens w:val="0"/>
        <w:spacing w:line="360" w:lineRule="auto"/>
        <w:rPr>
          <w:rFonts w:cs="Arial"/>
          <w:sz w:val="20"/>
          <w:szCs w:val="20"/>
        </w:rPr>
      </w:pPr>
    </w:p>
    <w:p w14:paraId="27EE0997" w14:textId="347E2B64"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Seit 2018 gehört emco Klima zur Kampmann GmbH. Den Kunden können in dieser reinen TGA Gruppe somit ganzheitliche Systeme von der Raumlufttechnik bis zu dezentralen Komponenten zur Lufteinbringung und Raumtemperierung angeboten werden. emco Klima beschäftigt rund 60 Mitarbeiter, unter dem Dach der Kampmann GmbH arbeiten mehr als 960 Menschen.</w:t>
      </w:r>
    </w:p>
    <w:p w14:paraId="641B52D4" w14:textId="77777777" w:rsidR="005407CC" w:rsidRDefault="005407CC" w:rsidP="0066015F">
      <w:pPr>
        <w:pStyle w:val="Textkrper"/>
        <w:suppressAutoHyphens w:val="0"/>
        <w:spacing w:line="360" w:lineRule="auto"/>
        <w:rPr>
          <w:rFonts w:cs="Arial"/>
          <w:b/>
          <w:sz w:val="20"/>
          <w:szCs w:val="20"/>
        </w:rPr>
      </w:pPr>
    </w:p>
    <w:p w14:paraId="71F2A3AB" w14:textId="057B3E8D" w:rsidR="0066015F" w:rsidRPr="0066015F" w:rsidRDefault="0066015F" w:rsidP="0066015F">
      <w:pPr>
        <w:pStyle w:val="Textkrper"/>
        <w:suppressAutoHyphens w:val="0"/>
        <w:spacing w:line="360" w:lineRule="auto"/>
        <w:rPr>
          <w:rFonts w:cs="Arial"/>
          <w:b/>
          <w:sz w:val="20"/>
          <w:szCs w:val="20"/>
        </w:rPr>
      </w:pPr>
      <w:r w:rsidRPr="0066015F">
        <w:rPr>
          <w:rFonts w:cs="Arial"/>
          <w:b/>
          <w:sz w:val="20"/>
          <w:szCs w:val="20"/>
        </w:rPr>
        <w:t>Bilder</w:t>
      </w:r>
    </w:p>
    <w:p w14:paraId="047DD1B5" w14:textId="77777777"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 xml:space="preserve"> </w:t>
      </w:r>
      <w:r>
        <w:rPr>
          <w:noProof/>
        </w:rPr>
        <w:drawing>
          <wp:inline distT="0" distB="0" distL="0" distR="0" wp14:anchorId="5D6D21EF" wp14:editId="68BBE80D">
            <wp:extent cx="3009900" cy="2171426"/>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hqprint">
                      <a:extLst>
                        <a:ext uri="{28A0092B-C50C-407E-A947-70E740481C1C}">
                          <a14:useLocalDpi xmlns:a14="http://schemas.microsoft.com/office/drawing/2010/main"/>
                        </a:ext>
                      </a:extLst>
                    </a:blip>
                    <a:srcRect/>
                    <a:stretch>
                      <a:fillRect/>
                    </a:stretch>
                  </pic:blipFill>
                  <pic:spPr bwMode="auto">
                    <a:xfrm>
                      <a:off x="0" y="0"/>
                      <a:ext cx="3036395" cy="2190540"/>
                    </a:xfrm>
                    <a:prstGeom prst="rect">
                      <a:avLst/>
                    </a:prstGeom>
                    <a:noFill/>
                    <a:ln>
                      <a:noFill/>
                    </a:ln>
                  </pic:spPr>
                </pic:pic>
              </a:graphicData>
            </a:graphic>
          </wp:inline>
        </w:drawing>
      </w:r>
    </w:p>
    <w:p w14:paraId="69E2C685" w14:textId="77777777"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Der Luftauslass MDA wird von oben werkzeuglos auf die Metalldecke aufgelegt und schafft so ein einheitliches Deckenbild. Die spezielle Form des Anschlusskastens gewährleistet in Kombination mit der perforierten Metalldecke eine behagliche Lufteinbringung.</w:t>
      </w:r>
    </w:p>
    <w:p w14:paraId="3BE6DE3E" w14:textId="77777777" w:rsidR="0066015F" w:rsidRPr="0066015F" w:rsidRDefault="0066015F" w:rsidP="0066015F">
      <w:pPr>
        <w:pStyle w:val="Textkrper"/>
        <w:suppressAutoHyphens w:val="0"/>
        <w:spacing w:line="360" w:lineRule="auto"/>
        <w:rPr>
          <w:rFonts w:cs="Arial"/>
          <w:sz w:val="20"/>
          <w:szCs w:val="20"/>
        </w:rPr>
      </w:pPr>
    </w:p>
    <w:p w14:paraId="22E8C904" w14:textId="77777777"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 xml:space="preserve"> </w:t>
      </w:r>
      <w:r>
        <w:rPr>
          <w:noProof/>
        </w:rPr>
        <w:drawing>
          <wp:inline distT="0" distB="0" distL="0" distR="0" wp14:anchorId="430D148C" wp14:editId="67DA12B4">
            <wp:extent cx="4356100" cy="2904490"/>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hqprint">
                      <a:extLst>
                        <a:ext uri="{28A0092B-C50C-407E-A947-70E740481C1C}">
                          <a14:useLocalDpi xmlns:a14="http://schemas.microsoft.com/office/drawing/2010/main"/>
                        </a:ext>
                      </a:extLst>
                    </a:blip>
                    <a:srcRect/>
                    <a:stretch>
                      <a:fillRect/>
                    </a:stretch>
                  </pic:blipFill>
                  <pic:spPr bwMode="auto">
                    <a:xfrm>
                      <a:off x="0" y="0"/>
                      <a:ext cx="4356100" cy="2904490"/>
                    </a:xfrm>
                    <a:prstGeom prst="rect">
                      <a:avLst/>
                    </a:prstGeom>
                    <a:noFill/>
                    <a:ln>
                      <a:noFill/>
                    </a:ln>
                  </pic:spPr>
                </pic:pic>
              </a:graphicData>
            </a:graphic>
          </wp:inline>
        </w:drawing>
      </w:r>
    </w:p>
    <w:p w14:paraId="577465C9" w14:textId="77777777" w:rsidR="0066015F" w:rsidRPr="0066015F" w:rsidRDefault="0066015F" w:rsidP="0066015F">
      <w:pPr>
        <w:pStyle w:val="Textkrper"/>
        <w:suppressAutoHyphens w:val="0"/>
        <w:spacing w:line="360" w:lineRule="auto"/>
        <w:rPr>
          <w:rFonts w:cs="Arial"/>
          <w:sz w:val="20"/>
          <w:szCs w:val="20"/>
        </w:rPr>
      </w:pPr>
      <w:r w:rsidRPr="0066015F">
        <w:rPr>
          <w:rFonts w:cs="Arial"/>
          <w:sz w:val="20"/>
          <w:szCs w:val="20"/>
        </w:rPr>
        <w:t>Der Schlitzdüsenauslass SDA ist sowohl tritt- als auch eingriffssicher und zeichnet sich durch eine große gestalterische Flexibilität sowie eine komfortable Lufteinbringung aus.</w:t>
      </w:r>
    </w:p>
    <w:p w14:paraId="2771A6DD" w14:textId="77777777" w:rsidR="0066015F" w:rsidRPr="0066015F" w:rsidRDefault="0066015F" w:rsidP="0066015F">
      <w:pPr>
        <w:pStyle w:val="Textkrper"/>
        <w:suppressAutoHyphens w:val="0"/>
        <w:spacing w:line="360" w:lineRule="auto"/>
        <w:rPr>
          <w:rFonts w:cs="Arial"/>
          <w:sz w:val="20"/>
          <w:szCs w:val="20"/>
        </w:rPr>
      </w:pPr>
    </w:p>
    <w:p w14:paraId="4E1B33C4" w14:textId="77777777" w:rsidR="006406CF" w:rsidRDefault="006406CF" w:rsidP="006406CF">
      <w:pPr>
        <w:pStyle w:val="Textkrper"/>
        <w:suppressAutoHyphens w:val="0"/>
        <w:spacing w:line="360" w:lineRule="auto"/>
        <w:rPr>
          <w:rFonts w:cs="Arial"/>
          <w:i/>
          <w:color w:val="000000" w:themeColor="text1"/>
          <w:sz w:val="20"/>
          <w:szCs w:val="20"/>
        </w:rPr>
      </w:pPr>
      <w:r w:rsidRPr="00B63822">
        <w:rPr>
          <w:rFonts w:cs="Arial"/>
          <w:i/>
          <w:color w:val="000000" w:themeColor="text1"/>
          <w:sz w:val="20"/>
          <w:szCs w:val="20"/>
        </w:rPr>
        <w:t>(</w:t>
      </w:r>
      <w:r w:rsidR="0066015F">
        <w:rPr>
          <w:rFonts w:cs="Arial"/>
          <w:i/>
          <w:color w:val="000000" w:themeColor="text1"/>
          <w:sz w:val="20"/>
          <w:szCs w:val="20"/>
        </w:rPr>
        <w:t>481</w:t>
      </w:r>
      <w:r>
        <w:rPr>
          <w:rFonts w:cs="Arial"/>
          <w:i/>
          <w:color w:val="000000" w:themeColor="text1"/>
          <w:sz w:val="20"/>
          <w:szCs w:val="20"/>
        </w:rPr>
        <w:t xml:space="preserve"> </w:t>
      </w:r>
      <w:r w:rsidRPr="00B63822">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66015F">
        <w:rPr>
          <w:rFonts w:cs="Arial"/>
          <w:i/>
          <w:color w:val="000000" w:themeColor="text1"/>
          <w:sz w:val="20"/>
          <w:szCs w:val="20"/>
        </w:rPr>
        <w:t>3.587</w:t>
      </w:r>
      <w:r>
        <w:rPr>
          <w:rFonts w:cs="Arial"/>
          <w:i/>
          <w:color w:val="000000" w:themeColor="text1"/>
          <w:sz w:val="20"/>
          <w:szCs w:val="20"/>
        </w:rPr>
        <w:t xml:space="preserve"> </w:t>
      </w:r>
      <w:r w:rsidRPr="00B63822">
        <w:rPr>
          <w:rFonts w:cs="Arial"/>
          <w:i/>
          <w:color w:val="000000" w:themeColor="text1"/>
          <w:sz w:val="20"/>
          <w:szCs w:val="20"/>
        </w:rPr>
        <w:t>Zeichen)</w:t>
      </w:r>
    </w:p>
    <w:p w14:paraId="049DCAFC" w14:textId="77777777" w:rsidR="006406CF" w:rsidRPr="00FF706B" w:rsidRDefault="006406CF" w:rsidP="006406CF">
      <w:pPr>
        <w:pStyle w:val="Textkrper"/>
        <w:suppressAutoHyphens w:val="0"/>
        <w:spacing w:after="0" w:line="360" w:lineRule="auto"/>
        <w:rPr>
          <w:rFonts w:cs="Arial"/>
          <w:sz w:val="20"/>
          <w:szCs w:val="20"/>
        </w:rPr>
      </w:pPr>
      <w:r w:rsidRPr="00FF706B">
        <w:rPr>
          <w:rFonts w:cs="Arial"/>
          <w:sz w:val="20"/>
          <w:szCs w:val="20"/>
        </w:rPr>
        <w:t xml:space="preserve">Quellenangabe: </w:t>
      </w:r>
      <w:r>
        <w:rPr>
          <w:rFonts w:cs="Arial"/>
          <w:sz w:val="20"/>
          <w:szCs w:val="20"/>
        </w:rPr>
        <w:t>emco Klima</w:t>
      </w:r>
      <w:r w:rsidRPr="00FF706B">
        <w:rPr>
          <w:rFonts w:cs="Arial"/>
          <w:sz w:val="20"/>
          <w:szCs w:val="20"/>
        </w:rPr>
        <w:t xml:space="preserve"> GmbH</w:t>
      </w:r>
    </w:p>
    <w:p w14:paraId="3480E4CA" w14:textId="77777777" w:rsidR="006406CF" w:rsidRDefault="006406CF" w:rsidP="006406CF">
      <w:pPr>
        <w:pStyle w:val="Textkrper"/>
        <w:suppressAutoHyphens w:val="0"/>
        <w:spacing w:after="0" w:line="360" w:lineRule="auto"/>
        <w:rPr>
          <w:rFonts w:cs="Arial"/>
          <w:sz w:val="20"/>
          <w:szCs w:val="20"/>
        </w:rPr>
      </w:pPr>
    </w:p>
    <w:p w14:paraId="4FD5D88C" w14:textId="77777777" w:rsidR="006406CF" w:rsidRDefault="006406CF" w:rsidP="006406CF">
      <w:pPr>
        <w:pStyle w:val="Textkrper"/>
        <w:suppressAutoHyphens w:val="0"/>
        <w:spacing w:after="0" w:line="360" w:lineRule="auto"/>
        <w:rPr>
          <w:rFonts w:cs="Arial"/>
          <w:sz w:val="20"/>
          <w:szCs w:val="20"/>
        </w:rPr>
      </w:pPr>
    </w:p>
    <w:p w14:paraId="59E1516B" w14:textId="77777777" w:rsidR="006406CF" w:rsidRDefault="006406CF" w:rsidP="006406CF">
      <w:pPr>
        <w:pStyle w:val="Textkrper"/>
        <w:suppressAutoHyphens w:val="0"/>
        <w:spacing w:after="0" w:line="360" w:lineRule="auto"/>
        <w:rPr>
          <w:rFonts w:cs="Arial"/>
          <w:sz w:val="20"/>
          <w:szCs w:val="20"/>
        </w:rPr>
      </w:pPr>
    </w:p>
    <w:p w14:paraId="33FD588D" w14:textId="77777777" w:rsidR="006406CF" w:rsidRPr="00BE37D5" w:rsidRDefault="006406CF" w:rsidP="006406CF">
      <w:pPr>
        <w:pStyle w:val="Textkrper"/>
        <w:keepNext/>
        <w:suppressAutoHyphens w:val="0"/>
        <w:spacing w:after="0" w:line="360" w:lineRule="auto"/>
        <w:rPr>
          <w:rFonts w:cs="Arial"/>
          <w:b/>
          <w:sz w:val="20"/>
          <w:szCs w:val="20"/>
        </w:rPr>
      </w:pPr>
      <w:r w:rsidRPr="00BE37D5">
        <w:rPr>
          <w:rFonts w:cs="Arial"/>
          <w:b/>
          <w:sz w:val="20"/>
          <w:szCs w:val="20"/>
        </w:rPr>
        <w:t>Redaktionskontakt</w:t>
      </w:r>
    </w:p>
    <w:p w14:paraId="193AFB88" w14:textId="77777777" w:rsidR="006406CF" w:rsidRDefault="006406CF" w:rsidP="006406CF">
      <w:pPr>
        <w:pStyle w:val="Textkrper"/>
        <w:keepNext/>
        <w:suppressAutoHyphens w:val="0"/>
        <w:spacing w:after="0" w:line="360" w:lineRule="auto"/>
        <w:rPr>
          <w:rFonts w:cs="Arial"/>
          <w:sz w:val="20"/>
          <w:szCs w:val="20"/>
        </w:rPr>
      </w:pPr>
    </w:p>
    <w:p w14:paraId="06D04FE0" w14:textId="77777777" w:rsidR="006406CF" w:rsidRDefault="006406CF" w:rsidP="006406CF">
      <w:pPr>
        <w:pStyle w:val="Textkrper"/>
        <w:keepNext/>
        <w:suppressAutoHyphens w:val="0"/>
        <w:spacing w:after="0" w:line="360" w:lineRule="auto"/>
        <w:rPr>
          <w:rFonts w:cs="Arial"/>
          <w:sz w:val="20"/>
          <w:szCs w:val="20"/>
        </w:rPr>
      </w:pPr>
      <w:r w:rsidRPr="00FF706B">
        <w:rPr>
          <w:rFonts w:cs="Arial"/>
          <w:sz w:val="20"/>
          <w:szCs w:val="20"/>
        </w:rPr>
        <w:t>Kampmann GmbH</w:t>
      </w:r>
    </w:p>
    <w:p w14:paraId="0094F216" w14:textId="77777777" w:rsidR="006406CF" w:rsidRDefault="006406CF" w:rsidP="006406CF">
      <w:pPr>
        <w:pStyle w:val="Textkrper"/>
        <w:keepNext/>
        <w:suppressAutoHyphens w:val="0"/>
        <w:spacing w:after="0" w:line="360" w:lineRule="auto"/>
        <w:rPr>
          <w:rFonts w:cs="Arial"/>
          <w:sz w:val="20"/>
          <w:szCs w:val="20"/>
        </w:rPr>
      </w:pPr>
      <w:r>
        <w:rPr>
          <w:rFonts w:cs="Arial"/>
          <w:sz w:val="20"/>
          <w:szCs w:val="20"/>
        </w:rPr>
        <w:t>Niels Hackmann</w:t>
      </w:r>
    </w:p>
    <w:p w14:paraId="6D17E1D3" w14:textId="77777777" w:rsidR="006406CF" w:rsidRPr="00BE37D5" w:rsidRDefault="006406CF" w:rsidP="006406CF">
      <w:pPr>
        <w:pStyle w:val="Textkrper"/>
        <w:keepNext/>
        <w:suppressAutoHyphens w:val="0"/>
        <w:spacing w:after="0" w:line="360" w:lineRule="auto"/>
        <w:rPr>
          <w:rFonts w:cs="Arial"/>
          <w:sz w:val="20"/>
          <w:szCs w:val="20"/>
        </w:rPr>
      </w:pPr>
      <w:r w:rsidRPr="00BE37D5">
        <w:rPr>
          <w:rFonts w:cs="Arial"/>
          <w:sz w:val="20"/>
          <w:szCs w:val="20"/>
        </w:rPr>
        <w:t>Teamleiter Marketingkommunikation</w:t>
      </w:r>
    </w:p>
    <w:p w14:paraId="483F3F75" w14:textId="77777777" w:rsidR="006406CF" w:rsidRDefault="006406CF" w:rsidP="006406CF">
      <w:pPr>
        <w:pStyle w:val="Textkrper"/>
        <w:keepNext/>
        <w:suppressAutoHyphens w:val="0"/>
        <w:spacing w:after="0" w:line="360" w:lineRule="auto"/>
        <w:rPr>
          <w:rFonts w:cs="Arial"/>
          <w:sz w:val="20"/>
          <w:szCs w:val="20"/>
        </w:rPr>
      </w:pPr>
      <w:r>
        <w:rPr>
          <w:rFonts w:cs="Arial"/>
          <w:sz w:val="20"/>
          <w:szCs w:val="20"/>
        </w:rPr>
        <w:t>Telefon: +49 591 7108-605</w:t>
      </w:r>
    </w:p>
    <w:p w14:paraId="3D724EC9" w14:textId="77777777" w:rsidR="006406CF" w:rsidRDefault="006406CF" w:rsidP="006406CF">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65454258" w14:textId="77777777" w:rsidR="006406CF" w:rsidRDefault="006406CF" w:rsidP="006406CF">
      <w:pPr>
        <w:pStyle w:val="Textkrper"/>
        <w:keepNext/>
        <w:suppressAutoHyphens w:val="0"/>
        <w:spacing w:after="0" w:line="360" w:lineRule="auto"/>
        <w:rPr>
          <w:rFonts w:cs="Arial"/>
          <w:sz w:val="20"/>
          <w:szCs w:val="20"/>
        </w:rPr>
      </w:pPr>
    </w:p>
    <w:p w14:paraId="2D0F1531" w14:textId="77777777" w:rsidR="00E06D7D" w:rsidRDefault="00E06D7D" w:rsidP="00E06D7D">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36ACCFDE" w14:textId="77777777" w:rsidR="00E06D7D" w:rsidRDefault="00E06D7D" w:rsidP="00E06D7D">
      <w:pPr>
        <w:pStyle w:val="Textkrper"/>
        <w:keepNext/>
        <w:suppressAutoHyphens w:val="0"/>
        <w:spacing w:after="0" w:line="360" w:lineRule="auto"/>
        <w:rPr>
          <w:rFonts w:cs="Arial"/>
          <w:sz w:val="20"/>
          <w:szCs w:val="20"/>
        </w:rPr>
      </w:pPr>
      <w:r>
        <w:rPr>
          <w:rFonts w:cs="Arial"/>
          <w:sz w:val="20"/>
          <w:szCs w:val="20"/>
        </w:rPr>
        <w:t>Monika Verspohl</w:t>
      </w:r>
    </w:p>
    <w:p w14:paraId="1EAF540A" w14:textId="77777777" w:rsidR="00E06D7D" w:rsidRPr="0083059B" w:rsidRDefault="00E06D7D" w:rsidP="00E06D7D">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737B5AF" w14:textId="5E8D99D9" w:rsidR="00E06D7D" w:rsidRPr="0083059B" w:rsidRDefault="00E06D7D" w:rsidP="00E06D7D">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17</w:t>
      </w:r>
      <w:r w:rsidR="005407CC">
        <w:rPr>
          <w:rFonts w:cs="Arial"/>
          <w:sz w:val="20"/>
          <w:szCs w:val="20"/>
        </w:rPr>
        <w:t>6</w:t>
      </w:r>
      <w:r w:rsidRPr="0083059B">
        <w:rPr>
          <w:rFonts w:cs="Arial"/>
          <w:sz w:val="20"/>
          <w:szCs w:val="20"/>
        </w:rPr>
        <w:t xml:space="preserve"> </w:t>
      </w:r>
      <w:r w:rsidR="005407CC">
        <w:rPr>
          <w:rFonts w:cs="Arial"/>
          <w:sz w:val="20"/>
          <w:szCs w:val="20"/>
        </w:rPr>
        <w:t>32888648</w:t>
      </w:r>
    </w:p>
    <w:p w14:paraId="3F41E14D" w14:textId="77777777" w:rsidR="00632372" w:rsidRPr="0066015F" w:rsidRDefault="00E06D7D" w:rsidP="0066015F">
      <w:pPr>
        <w:pStyle w:val="Textkrper"/>
        <w:suppressAutoHyphens w:val="0"/>
        <w:spacing w:after="0" w:line="360" w:lineRule="auto"/>
        <w:rPr>
          <w:rFonts w:cs="Arial"/>
          <w:sz w:val="20"/>
          <w:szCs w:val="20"/>
        </w:rPr>
      </w:pPr>
      <w:r>
        <w:rPr>
          <w:rFonts w:cs="Arial"/>
          <w:sz w:val="20"/>
          <w:szCs w:val="20"/>
        </w:rPr>
        <w:t>E-Mail: monika.verspohl</w:t>
      </w:r>
      <w:r w:rsidRPr="0083059B">
        <w:rPr>
          <w:rFonts w:cs="Arial"/>
          <w:sz w:val="20"/>
          <w:szCs w:val="20"/>
        </w:rPr>
        <w:t>@</w:t>
      </w:r>
      <w:r>
        <w:rPr>
          <w:rFonts w:cs="Arial"/>
          <w:sz w:val="20"/>
          <w:szCs w:val="20"/>
        </w:rPr>
        <w:t>schellhorn-pr.de</w:t>
      </w:r>
    </w:p>
    <w:sectPr w:rsidR="00632372" w:rsidRPr="0066015F" w:rsidSect="00632372">
      <w:headerReference w:type="default" r:id="rId9"/>
      <w:footerReference w:type="default" r:id="rId10"/>
      <w:headerReference w:type="first" r:id="rId11"/>
      <w:footerReference w:type="first" r:id="rId12"/>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1D5E47" w14:textId="77777777" w:rsidR="006406CF" w:rsidRDefault="006406CF">
      <w:r>
        <w:separator/>
      </w:r>
    </w:p>
  </w:endnote>
  <w:endnote w:type="continuationSeparator" w:id="0">
    <w:p w14:paraId="2A53D122" w14:textId="77777777" w:rsidR="006406CF" w:rsidRDefault="006406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197141"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4" behindDoc="1" locked="0" layoutInCell="1" allowOverlap="1" wp14:anchorId="4508FD42" wp14:editId="04E8B282">
          <wp:simplePos x="0" y="0"/>
          <wp:positionH relativeFrom="page">
            <wp:posOffset>0</wp:posOffset>
          </wp:positionH>
          <wp:positionV relativeFrom="page">
            <wp:posOffset>9829800</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FC0D67">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FC0D67">
      <w:rPr>
        <w:rFonts w:cs="Arial"/>
        <w:noProof/>
        <w:sz w:val="20"/>
        <w:szCs w:val="20"/>
      </w:rPr>
      <w:t>2</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4982C0" w14:textId="77777777" w:rsidR="00BF4EA8" w:rsidRDefault="00BF4EA8">
    <w:pPr>
      <w:pStyle w:val="Fuzeile"/>
    </w:pPr>
    <w:r>
      <w:rPr>
        <w:noProof/>
      </w:rPr>
      <w:drawing>
        <wp:anchor distT="0" distB="0" distL="114300" distR="117475" simplePos="0" relativeHeight="251661312" behindDoc="1" locked="0" layoutInCell="1" allowOverlap="1" wp14:anchorId="7DCFA563" wp14:editId="2208B3C3">
          <wp:simplePos x="0" y="0"/>
          <wp:positionH relativeFrom="page">
            <wp:posOffset>0</wp:posOffset>
          </wp:positionH>
          <wp:positionV relativeFrom="page">
            <wp:posOffset>9829800</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0C670C" w14:textId="77777777" w:rsidR="006406CF" w:rsidRDefault="006406CF">
      <w:r>
        <w:separator/>
      </w:r>
    </w:p>
  </w:footnote>
  <w:footnote w:type="continuationSeparator" w:id="0">
    <w:p w14:paraId="786B7EDF" w14:textId="77777777" w:rsidR="006406CF" w:rsidRDefault="006406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289D6B" w14:textId="77777777" w:rsidR="00D90E9F" w:rsidRDefault="00866672">
    <w:pPr>
      <w:pStyle w:val="Kopfzeile"/>
    </w:pPr>
    <w:r>
      <w:rPr>
        <w:noProof/>
      </w:rPr>
      <w:drawing>
        <wp:anchor distT="0" distB="0" distL="114300" distR="114300" simplePos="0" relativeHeight="3" behindDoc="1" locked="1" layoutInCell="1" allowOverlap="1" wp14:anchorId="07E4C380" wp14:editId="6E2CBAD9">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222BC7BF"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32272B" w14:textId="77777777" w:rsidR="00BF4EA8" w:rsidRDefault="00BF4EA8">
    <w:pPr>
      <w:pStyle w:val="Kopfzeile"/>
    </w:pPr>
    <w:r>
      <w:rPr>
        <w:noProof/>
      </w:rPr>
      <w:drawing>
        <wp:anchor distT="0" distB="0" distL="114300" distR="114300" simplePos="0" relativeHeight="251659264" behindDoc="1" locked="1" layoutInCell="1" allowOverlap="1" wp14:anchorId="6E14DD6C" wp14:editId="317F5AEB">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06CF"/>
    <w:rsid w:val="00123A56"/>
    <w:rsid w:val="00132F30"/>
    <w:rsid w:val="00170260"/>
    <w:rsid w:val="002C2012"/>
    <w:rsid w:val="00345DC6"/>
    <w:rsid w:val="003572B0"/>
    <w:rsid w:val="00366404"/>
    <w:rsid w:val="003E17D1"/>
    <w:rsid w:val="003E7384"/>
    <w:rsid w:val="00401F38"/>
    <w:rsid w:val="004A429A"/>
    <w:rsid w:val="004C26CE"/>
    <w:rsid w:val="004F7B00"/>
    <w:rsid w:val="005407CC"/>
    <w:rsid w:val="00550EE5"/>
    <w:rsid w:val="005611AE"/>
    <w:rsid w:val="00584417"/>
    <w:rsid w:val="005F1002"/>
    <w:rsid w:val="0060721A"/>
    <w:rsid w:val="00632372"/>
    <w:rsid w:val="006406CF"/>
    <w:rsid w:val="00653741"/>
    <w:rsid w:val="0066015F"/>
    <w:rsid w:val="006E5DF6"/>
    <w:rsid w:val="007A05A0"/>
    <w:rsid w:val="007B0482"/>
    <w:rsid w:val="007C039F"/>
    <w:rsid w:val="007D641B"/>
    <w:rsid w:val="007F37E7"/>
    <w:rsid w:val="007F6E41"/>
    <w:rsid w:val="00866672"/>
    <w:rsid w:val="00874849"/>
    <w:rsid w:val="00877EAD"/>
    <w:rsid w:val="008F528E"/>
    <w:rsid w:val="00900947"/>
    <w:rsid w:val="0090286E"/>
    <w:rsid w:val="009037BA"/>
    <w:rsid w:val="009B335F"/>
    <w:rsid w:val="009E0A68"/>
    <w:rsid w:val="009E31C7"/>
    <w:rsid w:val="00A57F43"/>
    <w:rsid w:val="00B728BF"/>
    <w:rsid w:val="00B87BC7"/>
    <w:rsid w:val="00BF4EA8"/>
    <w:rsid w:val="00C81107"/>
    <w:rsid w:val="00C96009"/>
    <w:rsid w:val="00D2409B"/>
    <w:rsid w:val="00D30B88"/>
    <w:rsid w:val="00D600A8"/>
    <w:rsid w:val="00D90E9F"/>
    <w:rsid w:val="00E06D7D"/>
    <w:rsid w:val="00EC1CBB"/>
    <w:rsid w:val="00F957B0"/>
    <w:rsid w:val="00FC0D67"/>
    <w:rsid w:val="00FC233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89B8AF4"/>
  <w15:docId w15:val="{1EE3A65D-DA3F-485E-9AC9-8DB26E7B1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406CF"/>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E06D7D"/>
    <w:rPr>
      <w:rFonts w:ascii="Arial" w:eastAsia="Andale Sans UI" w:hAnsi="Arial" w:cs="Tahoma"/>
      <w:color w:val="00000A"/>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4655797">
      <w:bodyDiv w:val="1"/>
      <w:marLeft w:val="0"/>
      <w:marRight w:val="0"/>
      <w:marTop w:val="0"/>
      <w:marBottom w:val="0"/>
      <w:divBdr>
        <w:top w:val="none" w:sz="0" w:space="0" w:color="auto"/>
        <w:left w:val="none" w:sz="0" w:space="0" w:color="auto"/>
        <w:bottom w:val="none" w:sz="0" w:space="0" w:color="auto"/>
        <w:right w:val="none" w:sz="0" w:space="0" w:color="auto"/>
      </w:divBdr>
    </w:div>
    <w:div w:id="1021009663">
      <w:bodyDiv w:val="1"/>
      <w:marLeft w:val="0"/>
      <w:marRight w:val="0"/>
      <w:marTop w:val="0"/>
      <w:marBottom w:val="0"/>
      <w:divBdr>
        <w:top w:val="none" w:sz="0" w:space="0" w:color="auto"/>
        <w:left w:val="none" w:sz="0" w:space="0" w:color="auto"/>
        <w:bottom w:val="none" w:sz="0" w:space="0" w:color="auto"/>
        <w:right w:val="none" w:sz="0" w:space="0" w:color="auto"/>
      </w:divBdr>
    </w:div>
    <w:div w:id="13233173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639</Words>
  <Characters>4394</Characters>
  <Application>Microsoft Office Word</Application>
  <DocSecurity>0</DocSecurity>
  <Lines>74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4</cp:revision>
  <cp:lastPrinted>2018-11-28T11:00:00Z</cp:lastPrinted>
  <dcterms:created xsi:type="dcterms:W3CDTF">2020-06-29T14:25:00Z</dcterms:created>
  <dcterms:modified xsi:type="dcterms:W3CDTF">2020-06-30T14:39:00Z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