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0C7702C" w14:textId="77777777" w:rsidR="00667657" w:rsidRPr="00C519C6" w:rsidRDefault="00667657" w:rsidP="00667657">
      <w:pPr>
        <w:suppressAutoHyphens w:val="0"/>
        <w:spacing w:line="360" w:lineRule="auto"/>
        <w:rPr>
          <w:rFonts w:cs="Arial"/>
          <w:sz w:val="28"/>
          <w:szCs w:val="28"/>
          <w:lang w:val="pl-PL"/>
        </w:rPr>
      </w:pPr>
      <w:r w:rsidRPr="00C519C6">
        <w:rPr>
          <w:rFonts w:cs="Arial"/>
          <w:b/>
          <w:bCs/>
          <w:sz w:val="28"/>
          <w:szCs w:val="28"/>
          <w:lang w:val="pl-PL"/>
        </w:rPr>
        <w:t xml:space="preserve">P r e s s e i n f o r m a t i o n </w:t>
      </w:r>
    </w:p>
    <w:p w14:paraId="4E26FE4F" w14:textId="77777777" w:rsidR="00667657" w:rsidRPr="00C519C6" w:rsidRDefault="00667657" w:rsidP="00667657">
      <w:pPr>
        <w:suppressAutoHyphens w:val="0"/>
        <w:spacing w:line="360" w:lineRule="auto"/>
        <w:rPr>
          <w:rFonts w:cs="Arial"/>
          <w:b/>
          <w:bCs/>
          <w:sz w:val="26"/>
          <w:szCs w:val="26"/>
          <w:lang w:val="pl-PL"/>
        </w:rPr>
      </w:pPr>
    </w:p>
    <w:p w14:paraId="48F6EAA0" w14:textId="77777777" w:rsidR="00667657" w:rsidRPr="00C519C6" w:rsidRDefault="00667657" w:rsidP="00667657">
      <w:pPr>
        <w:suppressAutoHyphens w:val="0"/>
        <w:spacing w:line="360" w:lineRule="auto"/>
        <w:rPr>
          <w:rFonts w:cs="Arial"/>
          <w:b/>
          <w:bCs/>
          <w:sz w:val="26"/>
          <w:szCs w:val="26"/>
          <w:lang w:val="pl-PL"/>
        </w:rPr>
      </w:pPr>
    </w:p>
    <w:p w14:paraId="4393D25E" w14:textId="1BFB4F84" w:rsidR="00667657" w:rsidRPr="00BA3C1D" w:rsidRDefault="00A676BC" w:rsidP="00667657">
      <w:pPr>
        <w:pStyle w:val="Textkrper"/>
        <w:suppressAutoHyphens w:val="0"/>
        <w:spacing w:line="360" w:lineRule="auto"/>
        <w:rPr>
          <w:rFonts w:cs="Arial"/>
          <w:b/>
          <w:sz w:val="28"/>
          <w:szCs w:val="28"/>
        </w:rPr>
      </w:pPr>
      <w:r w:rsidRPr="00834E55">
        <w:rPr>
          <w:rFonts w:cs="Arial"/>
          <w:b/>
          <w:sz w:val="28"/>
          <w:szCs w:val="28"/>
        </w:rPr>
        <w:t xml:space="preserve">Neue </w:t>
      </w:r>
      <w:r>
        <w:rPr>
          <w:rFonts w:cs="Arial"/>
          <w:b/>
          <w:sz w:val="28"/>
          <w:szCs w:val="28"/>
        </w:rPr>
        <w:t>Fan</w:t>
      </w:r>
      <w:r w:rsidR="00FD479C">
        <w:rPr>
          <w:rFonts w:cs="Arial"/>
          <w:b/>
          <w:sz w:val="28"/>
          <w:szCs w:val="28"/>
        </w:rPr>
        <w:t xml:space="preserve"> C</w:t>
      </w:r>
      <w:r>
        <w:rPr>
          <w:rFonts w:cs="Arial"/>
          <w:b/>
          <w:sz w:val="28"/>
          <w:szCs w:val="28"/>
        </w:rPr>
        <w:t>oils mit erweitertem Leistungsbereich für größere Flexibilität</w:t>
      </w:r>
    </w:p>
    <w:p w14:paraId="18FA3C9D" w14:textId="77777777" w:rsidR="00667657" w:rsidRPr="0048590C" w:rsidRDefault="00667657" w:rsidP="00667657">
      <w:pPr>
        <w:suppressAutoHyphens w:val="0"/>
        <w:spacing w:line="360" w:lineRule="auto"/>
        <w:rPr>
          <w:rFonts w:cs="Arial"/>
          <w:b/>
          <w:bCs/>
          <w:color w:val="000000"/>
          <w:sz w:val="20"/>
          <w:szCs w:val="20"/>
        </w:rPr>
      </w:pPr>
    </w:p>
    <w:p w14:paraId="52F40C0E" w14:textId="71CEAF37" w:rsidR="00667657" w:rsidRDefault="00A676BC" w:rsidP="00667657">
      <w:pPr>
        <w:pStyle w:val="Textkrper"/>
        <w:numPr>
          <w:ilvl w:val="0"/>
          <w:numId w:val="1"/>
        </w:numPr>
        <w:suppressAutoHyphens w:val="0"/>
        <w:spacing w:after="120" w:line="360" w:lineRule="auto"/>
        <w:rPr>
          <w:rFonts w:cs="Arial"/>
          <w:b/>
          <w:sz w:val="20"/>
          <w:szCs w:val="20"/>
        </w:rPr>
      </w:pPr>
      <w:r>
        <w:rPr>
          <w:rFonts w:cs="Arial"/>
          <w:b/>
          <w:sz w:val="20"/>
          <w:szCs w:val="20"/>
        </w:rPr>
        <w:t>Venkon-Serie in Design und Funktion optimiert</w:t>
      </w:r>
    </w:p>
    <w:p w14:paraId="6127C92D" w14:textId="485A27C4" w:rsidR="00A831EB" w:rsidRPr="00A831EB" w:rsidRDefault="00A831EB" w:rsidP="00667657">
      <w:pPr>
        <w:pStyle w:val="Textkrper"/>
        <w:numPr>
          <w:ilvl w:val="0"/>
          <w:numId w:val="1"/>
        </w:numPr>
        <w:suppressAutoHyphens w:val="0"/>
        <w:spacing w:after="120" w:line="360" w:lineRule="auto"/>
        <w:rPr>
          <w:rFonts w:cs="Arial"/>
          <w:sz w:val="20"/>
          <w:szCs w:val="20"/>
        </w:rPr>
      </w:pPr>
      <w:r>
        <w:rPr>
          <w:rFonts w:cs="Arial"/>
          <w:b/>
          <w:sz w:val="20"/>
          <w:szCs w:val="20"/>
        </w:rPr>
        <w:t>Innovative EC-Ventilatoren mit progressiver Ventilatorkennlinie</w:t>
      </w:r>
    </w:p>
    <w:p w14:paraId="51503C33" w14:textId="2C22CD4C" w:rsidR="005858AB" w:rsidRPr="00A831EB" w:rsidRDefault="00F36B1F" w:rsidP="00A831EB">
      <w:pPr>
        <w:pStyle w:val="Textkrper"/>
        <w:numPr>
          <w:ilvl w:val="0"/>
          <w:numId w:val="1"/>
        </w:numPr>
        <w:suppressAutoHyphens w:val="0"/>
        <w:spacing w:after="120" w:line="360" w:lineRule="auto"/>
        <w:rPr>
          <w:rFonts w:cs="Arial"/>
          <w:sz w:val="20"/>
          <w:szCs w:val="20"/>
        </w:rPr>
      </w:pPr>
      <w:r>
        <w:rPr>
          <w:rFonts w:cs="Arial"/>
          <w:b/>
          <w:sz w:val="20"/>
          <w:szCs w:val="20"/>
        </w:rPr>
        <w:t>U</w:t>
      </w:r>
      <w:r w:rsidR="00A831EB">
        <w:rPr>
          <w:rFonts w:cs="Arial"/>
          <w:b/>
          <w:sz w:val="20"/>
          <w:szCs w:val="20"/>
        </w:rPr>
        <w:t>mfangreiches</w:t>
      </w:r>
      <w:r w:rsidR="00C41D57">
        <w:rPr>
          <w:rFonts w:cs="Arial"/>
          <w:b/>
          <w:sz w:val="20"/>
          <w:szCs w:val="20"/>
        </w:rPr>
        <w:t xml:space="preserve"> Zubehör</w:t>
      </w:r>
      <w:r w:rsidR="00A831EB">
        <w:rPr>
          <w:rFonts w:cs="Arial"/>
          <w:b/>
          <w:sz w:val="20"/>
          <w:szCs w:val="20"/>
        </w:rPr>
        <w:t>programm</w:t>
      </w:r>
      <w:r w:rsidR="00C41D57">
        <w:rPr>
          <w:rFonts w:cs="Arial"/>
          <w:b/>
          <w:sz w:val="20"/>
          <w:szCs w:val="20"/>
        </w:rPr>
        <w:t xml:space="preserve"> erleichtert objektspezifische Lösung</w:t>
      </w:r>
    </w:p>
    <w:p w14:paraId="6B53FCA3" w14:textId="3068A9F5" w:rsidR="00667657" w:rsidRPr="00EB4379" w:rsidRDefault="00F36B1F" w:rsidP="00667657">
      <w:pPr>
        <w:pStyle w:val="Textkrper"/>
        <w:numPr>
          <w:ilvl w:val="0"/>
          <w:numId w:val="1"/>
        </w:numPr>
        <w:suppressAutoHyphens w:val="0"/>
        <w:spacing w:after="120" w:line="360" w:lineRule="auto"/>
        <w:rPr>
          <w:rFonts w:cs="Arial"/>
          <w:sz w:val="20"/>
          <w:szCs w:val="20"/>
        </w:rPr>
      </w:pPr>
      <w:r>
        <w:rPr>
          <w:rFonts w:cs="Arial"/>
          <w:b/>
          <w:sz w:val="20"/>
          <w:szCs w:val="20"/>
        </w:rPr>
        <w:t>Auswahl verschiedener</w:t>
      </w:r>
      <w:r w:rsidR="00CC3779">
        <w:rPr>
          <w:rFonts w:cs="Arial"/>
          <w:b/>
          <w:sz w:val="20"/>
          <w:szCs w:val="20"/>
        </w:rPr>
        <w:t xml:space="preserve"> Luftauslässe </w:t>
      </w:r>
      <w:r>
        <w:rPr>
          <w:rFonts w:cs="Arial"/>
          <w:b/>
          <w:sz w:val="20"/>
          <w:szCs w:val="20"/>
        </w:rPr>
        <w:t xml:space="preserve">gewährleistet </w:t>
      </w:r>
      <w:r w:rsidR="00CC3779">
        <w:rPr>
          <w:rFonts w:cs="Arial"/>
          <w:b/>
          <w:sz w:val="20"/>
          <w:szCs w:val="20"/>
        </w:rPr>
        <w:t>höchsten Komfort</w:t>
      </w:r>
      <w:r w:rsidR="00293C3B" w:rsidRPr="00EB4379">
        <w:rPr>
          <w:rFonts w:cs="Arial"/>
          <w:b/>
          <w:sz w:val="20"/>
          <w:szCs w:val="20"/>
        </w:rPr>
        <w:t xml:space="preserve"> </w:t>
      </w:r>
    </w:p>
    <w:p w14:paraId="100FE33E" w14:textId="77777777" w:rsidR="00667657" w:rsidRPr="005059B3" w:rsidRDefault="00667657" w:rsidP="00667657">
      <w:pPr>
        <w:pStyle w:val="Textkrper"/>
        <w:suppressAutoHyphens w:val="0"/>
        <w:spacing w:line="360" w:lineRule="auto"/>
        <w:ind w:left="360"/>
        <w:rPr>
          <w:rFonts w:cs="Arial"/>
          <w:sz w:val="20"/>
          <w:szCs w:val="20"/>
        </w:rPr>
      </w:pPr>
    </w:p>
    <w:p w14:paraId="2EF61FA3" w14:textId="109E9821" w:rsidR="00571A9A" w:rsidRPr="002F124D" w:rsidRDefault="00667657" w:rsidP="00571A9A">
      <w:pPr>
        <w:pStyle w:val="Textkrper"/>
        <w:suppressAutoHyphens w:val="0"/>
        <w:spacing w:line="360" w:lineRule="auto"/>
        <w:rPr>
          <w:rFonts w:cs="Arial"/>
          <w:sz w:val="20"/>
          <w:szCs w:val="20"/>
        </w:rPr>
      </w:pPr>
      <w:r>
        <w:rPr>
          <w:rFonts w:cs="Arial"/>
          <w:sz w:val="20"/>
          <w:szCs w:val="20"/>
        </w:rPr>
        <w:t xml:space="preserve">Lingen, </w:t>
      </w:r>
      <w:r w:rsidR="00291C1D">
        <w:rPr>
          <w:rFonts w:cs="Arial"/>
          <w:sz w:val="20"/>
          <w:szCs w:val="20"/>
        </w:rPr>
        <w:t>17</w:t>
      </w:r>
      <w:bookmarkStart w:id="0" w:name="_GoBack"/>
      <w:bookmarkEnd w:id="0"/>
      <w:r w:rsidR="00400E9F">
        <w:rPr>
          <w:rFonts w:cs="Arial"/>
          <w:sz w:val="20"/>
          <w:szCs w:val="20"/>
        </w:rPr>
        <w:t xml:space="preserve">. </w:t>
      </w:r>
      <w:r w:rsidR="006E09F5">
        <w:rPr>
          <w:rFonts w:cs="Arial"/>
          <w:sz w:val="20"/>
          <w:szCs w:val="20"/>
        </w:rPr>
        <w:t>September</w:t>
      </w:r>
      <w:r w:rsidR="00CB7688">
        <w:rPr>
          <w:rFonts w:cs="Arial"/>
          <w:sz w:val="20"/>
          <w:szCs w:val="20"/>
        </w:rPr>
        <w:t xml:space="preserve"> </w:t>
      </w:r>
      <w:r>
        <w:rPr>
          <w:rFonts w:cs="Arial"/>
          <w:sz w:val="20"/>
          <w:szCs w:val="20"/>
        </w:rPr>
        <w:t>2019</w:t>
      </w:r>
      <w:r w:rsidRPr="00111A63">
        <w:rPr>
          <w:rFonts w:cs="Arial"/>
          <w:sz w:val="20"/>
          <w:szCs w:val="20"/>
        </w:rPr>
        <w:t xml:space="preserve"> –</w:t>
      </w:r>
      <w:r w:rsidR="0093478A">
        <w:rPr>
          <w:rFonts w:cs="Arial"/>
          <w:sz w:val="20"/>
          <w:szCs w:val="20"/>
        </w:rPr>
        <w:t xml:space="preserve"> </w:t>
      </w:r>
      <w:r w:rsidR="002E26BE">
        <w:rPr>
          <w:rFonts w:cs="Arial"/>
          <w:sz w:val="20"/>
          <w:szCs w:val="20"/>
        </w:rPr>
        <w:t>Neue Fan</w:t>
      </w:r>
      <w:r w:rsidR="00A831EB">
        <w:rPr>
          <w:rFonts w:cs="Arial"/>
          <w:sz w:val="20"/>
          <w:szCs w:val="20"/>
        </w:rPr>
        <w:t xml:space="preserve"> </w:t>
      </w:r>
      <w:r w:rsidR="0094480E">
        <w:rPr>
          <w:rFonts w:cs="Arial"/>
          <w:sz w:val="20"/>
          <w:szCs w:val="20"/>
        </w:rPr>
        <w:t>C</w:t>
      </w:r>
      <w:r w:rsidR="002E26BE">
        <w:rPr>
          <w:rFonts w:cs="Arial"/>
          <w:sz w:val="20"/>
          <w:szCs w:val="20"/>
        </w:rPr>
        <w:t>oils</w:t>
      </w:r>
      <w:r w:rsidR="00DC7EC3">
        <w:rPr>
          <w:rFonts w:cs="Arial"/>
          <w:sz w:val="20"/>
          <w:szCs w:val="20"/>
        </w:rPr>
        <w:t xml:space="preserve"> mit Schnellkühl- und -aufheizfunktion</w:t>
      </w:r>
      <w:r w:rsidR="002E26BE">
        <w:rPr>
          <w:rFonts w:cs="Arial"/>
          <w:sz w:val="20"/>
          <w:szCs w:val="20"/>
        </w:rPr>
        <w:t xml:space="preserve"> der Reihe „Venkon“, die si</w:t>
      </w:r>
      <w:r w:rsidR="00933493">
        <w:rPr>
          <w:rFonts w:cs="Arial"/>
          <w:sz w:val="20"/>
          <w:szCs w:val="20"/>
        </w:rPr>
        <w:t>ch durch ein äußerst breites Le</w:t>
      </w:r>
      <w:r w:rsidR="002E26BE">
        <w:rPr>
          <w:rFonts w:cs="Arial"/>
          <w:sz w:val="20"/>
          <w:szCs w:val="20"/>
        </w:rPr>
        <w:t xml:space="preserve">istungsspektrum auszeichnen, hat die Kampmann GmbH auf den Markt gebracht. </w:t>
      </w:r>
      <w:r w:rsidR="005A47FF">
        <w:rPr>
          <w:rFonts w:cs="Arial"/>
          <w:sz w:val="20"/>
          <w:szCs w:val="20"/>
        </w:rPr>
        <w:t>Aufgrund der</w:t>
      </w:r>
      <w:r w:rsidR="00933493">
        <w:rPr>
          <w:rFonts w:cs="Arial"/>
          <w:sz w:val="20"/>
          <w:szCs w:val="20"/>
        </w:rPr>
        <w:t xml:space="preserve"> optimierte</w:t>
      </w:r>
      <w:r w:rsidR="005A47FF">
        <w:rPr>
          <w:rFonts w:cs="Arial"/>
          <w:sz w:val="20"/>
          <w:szCs w:val="20"/>
        </w:rPr>
        <w:t>n</w:t>
      </w:r>
      <w:r w:rsidR="00933493">
        <w:rPr>
          <w:rFonts w:cs="Arial"/>
          <w:sz w:val="20"/>
          <w:szCs w:val="20"/>
        </w:rPr>
        <w:t xml:space="preserve"> </w:t>
      </w:r>
      <w:r w:rsidR="00827C26">
        <w:rPr>
          <w:rFonts w:cs="Arial"/>
          <w:sz w:val="20"/>
          <w:szCs w:val="20"/>
        </w:rPr>
        <w:t>l</w:t>
      </w:r>
      <w:r w:rsidR="00933493">
        <w:rPr>
          <w:rFonts w:cs="Arial"/>
          <w:sz w:val="20"/>
          <w:szCs w:val="20"/>
        </w:rPr>
        <w:t xml:space="preserve">uft- und </w:t>
      </w:r>
      <w:r w:rsidR="0094480E">
        <w:rPr>
          <w:rFonts w:cs="Arial"/>
          <w:sz w:val="20"/>
          <w:szCs w:val="20"/>
        </w:rPr>
        <w:t>w</w:t>
      </w:r>
      <w:r w:rsidR="00933493">
        <w:rPr>
          <w:rFonts w:cs="Arial"/>
          <w:sz w:val="20"/>
          <w:szCs w:val="20"/>
        </w:rPr>
        <w:t>asserseitige</w:t>
      </w:r>
      <w:r w:rsidR="005A47FF">
        <w:rPr>
          <w:rFonts w:cs="Arial"/>
          <w:sz w:val="20"/>
          <w:szCs w:val="20"/>
        </w:rPr>
        <w:t>n</w:t>
      </w:r>
      <w:r w:rsidR="00933493">
        <w:rPr>
          <w:rFonts w:cs="Arial"/>
          <w:sz w:val="20"/>
          <w:szCs w:val="20"/>
        </w:rPr>
        <w:t xml:space="preserve"> Durchströmung konnte der Leistungsbereich im Vergleich zum erfolgreichen Vorgängermodell deutlich erweitert werden. Erreicht wurde die</w:t>
      </w:r>
      <w:r w:rsidR="0018663F">
        <w:rPr>
          <w:rFonts w:cs="Arial"/>
          <w:sz w:val="20"/>
          <w:szCs w:val="20"/>
        </w:rPr>
        <w:t xml:space="preserve"> Steigerung</w:t>
      </w:r>
      <w:r w:rsidR="00933493">
        <w:rPr>
          <w:rFonts w:cs="Arial"/>
          <w:sz w:val="20"/>
          <w:szCs w:val="20"/>
        </w:rPr>
        <w:t xml:space="preserve"> durch </w:t>
      </w:r>
      <w:r w:rsidR="0018663F">
        <w:rPr>
          <w:rFonts w:cs="Arial"/>
          <w:sz w:val="20"/>
          <w:szCs w:val="20"/>
        </w:rPr>
        <w:t>die neue,</w:t>
      </w:r>
      <w:r w:rsidR="00933493">
        <w:rPr>
          <w:rFonts w:cs="Arial"/>
          <w:sz w:val="20"/>
          <w:szCs w:val="20"/>
        </w:rPr>
        <w:t xml:space="preserve"> innovative </w:t>
      </w:r>
      <w:r w:rsidR="00933493" w:rsidRPr="008D4774">
        <w:rPr>
          <w:rFonts w:cs="Arial"/>
          <w:sz w:val="20"/>
          <w:szCs w:val="20"/>
        </w:rPr>
        <w:t>Ventilator-Reihe</w:t>
      </w:r>
      <w:r w:rsidR="00933493">
        <w:rPr>
          <w:rFonts w:cs="Arial"/>
          <w:sz w:val="20"/>
          <w:szCs w:val="20"/>
        </w:rPr>
        <w:t xml:space="preserve"> </w:t>
      </w:r>
      <w:r w:rsidR="00933493" w:rsidRPr="008D4774">
        <w:rPr>
          <w:rFonts w:cs="Arial"/>
          <w:sz w:val="20"/>
          <w:szCs w:val="20"/>
        </w:rPr>
        <w:t>mit progressive</w:t>
      </w:r>
      <w:r w:rsidR="00933493">
        <w:rPr>
          <w:rFonts w:cs="Arial"/>
          <w:sz w:val="20"/>
          <w:szCs w:val="20"/>
        </w:rPr>
        <w:t>r</w:t>
      </w:r>
      <w:r w:rsidR="00933493" w:rsidRPr="008D4774">
        <w:rPr>
          <w:rFonts w:cs="Arial"/>
          <w:sz w:val="20"/>
          <w:szCs w:val="20"/>
        </w:rPr>
        <w:t xml:space="preserve"> Leistungskennlinie</w:t>
      </w:r>
      <w:r w:rsidR="00933493">
        <w:rPr>
          <w:rFonts w:cs="Arial"/>
          <w:sz w:val="20"/>
          <w:szCs w:val="20"/>
        </w:rPr>
        <w:t xml:space="preserve">. </w:t>
      </w:r>
      <w:r w:rsidR="009556D3">
        <w:rPr>
          <w:rFonts w:cs="Arial"/>
          <w:sz w:val="20"/>
          <w:szCs w:val="20"/>
        </w:rPr>
        <w:t xml:space="preserve">Die eingesetzten EC-Ventilatoren können dank ihrer intelligenten Technologie auch bei geringen Luftleistungen in einem niedrigen Drehzahlbereich bedarfsgerecht und somit energieeffizient betrieben werden. </w:t>
      </w:r>
      <w:r w:rsidR="0018663F">
        <w:rPr>
          <w:rFonts w:cs="Arial"/>
          <w:sz w:val="20"/>
          <w:szCs w:val="20"/>
        </w:rPr>
        <w:t xml:space="preserve">Das ermöglicht </w:t>
      </w:r>
      <w:r w:rsidR="005A47FF">
        <w:rPr>
          <w:rFonts w:cs="Arial"/>
          <w:sz w:val="20"/>
          <w:szCs w:val="20"/>
        </w:rPr>
        <w:t xml:space="preserve">auch </w:t>
      </w:r>
      <w:r w:rsidR="0018663F">
        <w:rPr>
          <w:rFonts w:cs="Arial"/>
          <w:sz w:val="20"/>
          <w:szCs w:val="20"/>
        </w:rPr>
        <w:t>eine weitere Verringerung der</w:t>
      </w:r>
      <w:r w:rsidR="00933493">
        <w:rPr>
          <w:rFonts w:cs="Arial"/>
          <w:sz w:val="20"/>
          <w:szCs w:val="20"/>
        </w:rPr>
        <w:t xml:space="preserve"> Schallemissionen</w:t>
      </w:r>
      <w:r w:rsidR="00D06E57">
        <w:rPr>
          <w:rFonts w:cs="Arial"/>
          <w:sz w:val="20"/>
          <w:szCs w:val="20"/>
        </w:rPr>
        <w:t>: M</w:t>
      </w:r>
      <w:r w:rsidR="0011131F">
        <w:rPr>
          <w:rFonts w:cs="Arial"/>
          <w:sz w:val="20"/>
          <w:szCs w:val="20"/>
        </w:rPr>
        <w:t xml:space="preserve">it einer kaum wahrnehmbaren Geräuschentwicklung arbeiten die </w:t>
      </w:r>
      <w:r w:rsidR="00933493">
        <w:rPr>
          <w:rFonts w:cs="Arial"/>
          <w:sz w:val="20"/>
          <w:szCs w:val="20"/>
        </w:rPr>
        <w:t xml:space="preserve">Geräte </w:t>
      </w:r>
      <w:r w:rsidR="0011131F">
        <w:rPr>
          <w:rFonts w:cs="Arial"/>
          <w:sz w:val="20"/>
          <w:szCs w:val="20"/>
        </w:rPr>
        <w:t>marktführend leise</w:t>
      </w:r>
      <w:r w:rsidR="00DC7EC3">
        <w:rPr>
          <w:rFonts w:cs="Arial"/>
          <w:sz w:val="20"/>
          <w:szCs w:val="20"/>
        </w:rPr>
        <w:t>.</w:t>
      </w:r>
      <w:r w:rsidR="00FC7006">
        <w:rPr>
          <w:rFonts w:cs="Arial"/>
          <w:sz w:val="20"/>
          <w:szCs w:val="20"/>
        </w:rPr>
        <w:t xml:space="preserve"> </w:t>
      </w:r>
      <w:r w:rsidR="00933493">
        <w:rPr>
          <w:rFonts w:cs="Arial"/>
          <w:sz w:val="20"/>
          <w:szCs w:val="20"/>
        </w:rPr>
        <w:t xml:space="preserve">Komplettiert wird die umfangreiche Überarbeitung durch </w:t>
      </w:r>
      <w:r w:rsidR="00D06E57">
        <w:rPr>
          <w:rFonts w:cs="Arial"/>
          <w:sz w:val="20"/>
          <w:szCs w:val="20"/>
        </w:rPr>
        <w:t xml:space="preserve">das neue, </w:t>
      </w:r>
      <w:r w:rsidR="00933493">
        <w:rPr>
          <w:rFonts w:cs="Arial"/>
          <w:sz w:val="20"/>
          <w:szCs w:val="20"/>
        </w:rPr>
        <w:t>klare</w:t>
      </w:r>
      <w:r w:rsidR="00D06E57">
        <w:rPr>
          <w:rFonts w:cs="Arial"/>
          <w:sz w:val="20"/>
          <w:szCs w:val="20"/>
        </w:rPr>
        <w:t xml:space="preserve"> und</w:t>
      </w:r>
      <w:r w:rsidR="00933493">
        <w:rPr>
          <w:rFonts w:cs="Arial"/>
          <w:sz w:val="20"/>
          <w:szCs w:val="20"/>
        </w:rPr>
        <w:t xml:space="preserve"> moderne Design</w:t>
      </w:r>
      <w:r w:rsidR="00DC7EC3">
        <w:rPr>
          <w:rFonts w:cs="Arial"/>
          <w:sz w:val="20"/>
          <w:szCs w:val="20"/>
        </w:rPr>
        <w:t>, das Techniker und Architekte</w:t>
      </w:r>
      <w:r w:rsidR="008E27B9">
        <w:rPr>
          <w:rFonts w:cs="Arial"/>
          <w:sz w:val="20"/>
          <w:szCs w:val="20"/>
        </w:rPr>
        <w:t>n</w:t>
      </w:r>
      <w:r w:rsidR="00DC7EC3">
        <w:rPr>
          <w:rFonts w:cs="Arial"/>
          <w:sz w:val="20"/>
          <w:szCs w:val="20"/>
        </w:rPr>
        <w:t xml:space="preserve"> </w:t>
      </w:r>
      <w:r w:rsidR="00D06E57">
        <w:rPr>
          <w:rFonts w:cs="Arial"/>
          <w:sz w:val="20"/>
          <w:szCs w:val="20"/>
        </w:rPr>
        <w:t>in Zusammenarbeit gestaltet haben</w:t>
      </w:r>
      <w:r w:rsidR="00DC7EC3">
        <w:rPr>
          <w:rFonts w:cs="Arial"/>
          <w:sz w:val="20"/>
          <w:szCs w:val="20"/>
        </w:rPr>
        <w:t xml:space="preserve">. </w:t>
      </w:r>
      <w:r w:rsidR="007835A3">
        <w:rPr>
          <w:rFonts w:cs="Arial"/>
          <w:sz w:val="20"/>
          <w:szCs w:val="20"/>
        </w:rPr>
        <w:t>So kann die komplette Verkleidung über</w:t>
      </w:r>
      <w:r w:rsidR="008E27B9">
        <w:rPr>
          <w:rFonts w:cs="Arial"/>
          <w:sz w:val="20"/>
          <w:szCs w:val="20"/>
        </w:rPr>
        <w:t xml:space="preserve"> vier Schrauben gelöst werden, dies erleichtert</w:t>
      </w:r>
      <w:r w:rsidR="007835A3">
        <w:rPr>
          <w:rFonts w:cs="Arial"/>
          <w:sz w:val="20"/>
          <w:szCs w:val="20"/>
        </w:rPr>
        <w:t xml:space="preserve"> Wartungsarbeiten wesentlich. </w:t>
      </w:r>
      <w:r w:rsidR="00DC7EC3">
        <w:rPr>
          <w:rFonts w:cs="Arial"/>
          <w:sz w:val="20"/>
          <w:szCs w:val="20"/>
        </w:rPr>
        <w:t xml:space="preserve">Die Fan Coils sind </w:t>
      </w:r>
      <w:r w:rsidR="00CF229A">
        <w:rPr>
          <w:rFonts w:cs="Arial"/>
          <w:sz w:val="20"/>
          <w:szCs w:val="20"/>
        </w:rPr>
        <w:t xml:space="preserve">in Verbindung </w:t>
      </w:r>
      <w:r w:rsidR="00DC7EC3">
        <w:rPr>
          <w:rFonts w:cs="Arial"/>
          <w:sz w:val="20"/>
          <w:szCs w:val="20"/>
        </w:rPr>
        <w:t>mit</w:t>
      </w:r>
      <w:r w:rsidR="00CF229A">
        <w:rPr>
          <w:rFonts w:cs="Arial"/>
          <w:sz w:val="20"/>
          <w:szCs w:val="20"/>
        </w:rPr>
        <w:t xml:space="preserve"> dem </w:t>
      </w:r>
      <w:r w:rsidR="00DC7EC3">
        <w:rPr>
          <w:rFonts w:cs="Arial"/>
          <w:sz w:val="20"/>
          <w:szCs w:val="20"/>
        </w:rPr>
        <w:t>optionalem ePM10</w:t>
      </w:r>
      <w:r w:rsidR="00CF746A">
        <w:rPr>
          <w:rFonts w:cs="Arial"/>
          <w:sz w:val="20"/>
          <w:szCs w:val="20"/>
        </w:rPr>
        <w:t>&gt;</w:t>
      </w:r>
      <w:r w:rsidR="00DC7EC3">
        <w:rPr>
          <w:rFonts w:cs="Arial"/>
          <w:sz w:val="20"/>
          <w:szCs w:val="20"/>
        </w:rPr>
        <w:t>50</w:t>
      </w:r>
      <w:r w:rsidR="00CF746A">
        <w:rPr>
          <w:rFonts w:cs="Arial"/>
          <w:sz w:val="20"/>
          <w:szCs w:val="20"/>
        </w:rPr>
        <w:t>% (</w:t>
      </w:r>
      <w:r w:rsidR="00445D1F">
        <w:rPr>
          <w:rFonts w:cs="Arial"/>
          <w:sz w:val="20"/>
          <w:szCs w:val="20"/>
        </w:rPr>
        <w:t>M5</w:t>
      </w:r>
      <w:r w:rsidR="00CF746A">
        <w:rPr>
          <w:rFonts w:cs="Arial"/>
          <w:sz w:val="20"/>
          <w:szCs w:val="20"/>
        </w:rPr>
        <w:t>)</w:t>
      </w:r>
      <w:r w:rsidR="00DC7EC3">
        <w:rPr>
          <w:rFonts w:cs="Arial"/>
          <w:sz w:val="20"/>
          <w:szCs w:val="20"/>
        </w:rPr>
        <w:t xml:space="preserve">-Filter hygienekonform nach VDI </w:t>
      </w:r>
      <w:r w:rsidR="00C60C7E" w:rsidRPr="008D4774">
        <w:rPr>
          <w:rFonts w:cs="Arial"/>
          <w:sz w:val="20"/>
          <w:szCs w:val="20"/>
        </w:rPr>
        <w:t xml:space="preserve">6022 </w:t>
      </w:r>
      <w:r w:rsidR="00DC7EC3">
        <w:rPr>
          <w:rFonts w:cs="Arial"/>
          <w:sz w:val="20"/>
          <w:szCs w:val="20"/>
        </w:rPr>
        <w:t xml:space="preserve">und zeichnen sich </w:t>
      </w:r>
      <w:r w:rsidR="005A47FF">
        <w:rPr>
          <w:rFonts w:cs="Arial"/>
          <w:sz w:val="20"/>
          <w:szCs w:val="20"/>
        </w:rPr>
        <w:t>ferner</w:t>
      </w:r>
      <w:r w:rsidR="00DC7EC3">
        <w:rPr>
          <w:rFonts w:cs="Arial"/>
          <w:sz w:val="20"/>
          <w:szCs w:val="20"/>
        </w:rPr>
        <w:t xml:space="preserve"> durch eine einfache Montage sowie kurze Lieferzeiten aus. </w:t>
      </w:r>
      <w:r w:rsidR="00EC0989">
        <w:rPr>
          <w:rFonts w:cs="Arial"/>
          <w:sz w:val="20"/>
          <w:szCs w:val="20"/>
        </w:rPr>
        <w:t>D</w:t>
      </w:r>
      <w:r w:rsidR="00AE2509">
        <w:rPr>
          <w:rFonts w:cs="Arial"/>
          <w:sz w:val="20"/>
          <w:szCs w:val="20"/>
        </w:rPr>
        <w:t>as</w:t>
      </w:r>
      <w:r w:rsidR="00DC7EC3">
        <w:rPr>
          <w:rFonts w:cs="Arial"/>
          <w:sz w:val="20"/>
          <w:szCs w:val="20"/>
        </w:rPr>
        <w:t xml:space="preserve"> </w:t>
      </w:r>
      <w:r w:rsidR="00AE2509">
        <w:rPr>
          <w:rFonts w:cs="Arial"/>
          <w:sz w:val="20"/>
          <w:szCs w:val="20"/>
        </w:rPr>
        <w:t xml:space="preserve">außergewöhnlich </w:t>
      </w:r>
      <w:r w:rsidR="00DC7EC3">
        <w:rPr>
          <w:rFonts w:cs="Arial"/>
          <w:sz w:val="20"/>
          <w:szCs w:val="20"/>
        </w:rPr>
        <w:t>große Zubehör</w:t>
      </w:r>
      <w:r w:rsidR="00AE2509">
        <w:rPr>
          <w:rFonts w:cs="Arial"/>
          <w:sz w:val="20"/>
          <w:szCs w:val="20"/>
        </w:rPr>
        <w:t>programm</w:t>
      </w:r>
      <w:r w:rsidR="0046047C">
        <w:rPr>
          <w:rFonts w:cs="Arial"/>
          <w:sz w:val="20"/>
          <w:szCs w:val="20"/>
        </w:rPr>
        <w:t xml:space="preserve"> vereinfacht darüber hinaus</w:t>
      </w:r>
      <w:r w:rsidR="00EC0989">
        <w:rPr>
          <w:rFonts w:cs="Arial"/>
          <w:sz w:val="20"/>
          <w:szCs w:val="20"/>
        </w:rPr>
        <w:t xml:space="preserve"> die individuelle Anpassung an die jeweilige objektspezifische Situation</w:t>
      </w:r>
      <w:r w:rsidR="003D5A54">
        <w:rPr>
          <w:rFonts w:cs="Arial"/>
          <w:sz w:val="20"/>
          <w:szCs w:val="20"/>
        </w:rPr>
        <w:t>, sodass sich</w:t>
      </w:r>
      <w:r w:rsidR="00EC0989">
        <w:rPr>
          <w:rFonts w:cs="Arial"/>
          <w:sz w:val="20"/>
          <w:szCs w:val="20"/>
        </w:rPr>
        <w:t xml:space="preserve"> selbst komplexe Anforderungen mit S</w:t>
      </w:r>
      <w:r w:rsidR="00E71FE8">
        <w:rPr>
          <w:rFonts w:cs="Arial"/>
          <w:sz w:val="20"/>
          <w:szCs w:val="20"/>
        </w:rPr>
        <w:t>tandardlös</w:t>
      </w:r>
      <w:r w:rsidR="00EC0989">
        <w:rPr>
          <w:rFonts w:cs="Arial"/>
          <w:sz w:val="20"/>
          <w:szCs w:val="20"/>
        </w:rPr>
        <w:t>ungen</w:t>
      </w:r>
      <w:r w:rsidR="003D5A54">
        <w:rPr>
          <w:rFonts w:cs="Arial"/>
          <w:sz w:val="20"/>
          <w:szCs w:val="20"/>
        </w:rPr>
        <w:t xml:space="preserve"> realisieren lassen</w:t>
      </w:r>
      <w:r w:rsidR="00EC0989">
        <w:rPr>
          <w:rFonts w:cs="Arial"/>
          <w:sz w:val="20"/>
          <w:szCs w:val="20"/>
        </w:rPr>
        <w:t xml:space="preserve">. </w:t>
      </w:r>
      <w:r w:rsidR="007B0C40">
        <w:rPr>
          <w:rFonts w:cs="Arial"/>
          <w:sz w:val="20"/>
          <w:szCs w:val="20"/>
        </w:rPr>
        <w:t xml:space="preserve">Beispielsweise stehen </w:t>
      </w:r>
      <w:r w:rsidR="00B171DA">
        <w:rPr>
          <w:rFonts w:cs="Arial"/>
          <w:sz w:val="20"/>
          <w:szCs w:val="20"/>
        </w:rPr>
        <w:t xml:space="preserve">verschiedene </w:t>
      </w:r>
      <w:r w:rsidR="00160FD7">
        <w:rPr>
          <w:rFonts w:cs="Arial"/>
          <w:sz w:val="20"/>
          <w:szCs w:val="20"/>
        </w:rPr>
        <w:t>Luftaus</w:t>
      </w:r>
      <w:r w:rsidR="00AF01B2">
        <w:rPr>
          <w:rFonts w:cs="Arial"/>
          <w:sz w:val="20"/>
          <w:szCs w:val="20"/>
        </w:rPr>
        <w:t>lassgitter</w:t>
      </w:r>
      <w:r w:rsidR="00160FD7">
        <w:rPr>
          <w:rFonts w:cs="Arial"/>
          <w:sz w:val="20"/>
          <w:szCs w:val="20"/>
        </w:rPr>
        <w:t xml:space="preserve"> </w:t>
      </w:r>
      <w:r w:rsidR="007B0C40">
        <w:rPr>
          <w:rFonts w:cs="Arial"/>
          <w:sz w:val="20"/>
          <w:szCs w:val="20"/>
        </w:rPr>
        <w:t>zur Verfügung</w:t>
      </w:r>
      <w:r w:rsidR="0094480E">
        <w:rPr>
          <w:rFonts w:cs="Arial"/>
          <w:sz w:val="20"/>
          <w:szCs w:val="20"/>
        </w:rPr>
        <w:t>, die aufgrund der verstellbaren Luftrichtung höchsten Komfort schaffen.</w:t>
      </w:r>
    </w:p>
    <w:p w14:paraId="6652CC11" w14:textId="65FDB636" w:rsidR="00962C43" w:rsidRDefault="00DB6AB7" w:rsidP="00C60C7E">
      <w:pPr>
        <w:pStyle w:val="Textkrper"/>
        <w:suppressAutoHyphens w:val="0"/>
        <w:spacing w:line="360" w:lineRule="auto"/>
        <w:rPr>
          <w:rFonts w:cs="Arial"/>
          <w:sz w:val="20"/>
          <w:szCs w:val="20"/>
        </w:rPr>
      </w:pPr>
      <w:r>
        <w:rPr>
          <w:rFonts w:cs="Arial"/>
          <w:sz w:val="20"/>
          <w:szCs w:val="20"/>
        </w:rPr>
        <w:t xml:space="preserve">Die neuen Modelle </w:t>
      </w:r>
      <w:r w:rsidR="00314AE2">
        <w:rPr>
          <w:rFonts w:cs="Arial"/>
          <w:sz w:val="20"/>
          <w:szCs w:val="20"/>
        </w:rPr>
        <w:t xml:space="preserve">ersetzen sukzessive die bisherigen Venkons, deren Verkauf mittelfristig ausläuft. Erhältlich sind </w:t>
      </w:r>
      <w:r>
        <w:rPr>
          <w:rFonts w:cs="Arial"/>
          <w:sz w:val="20"/>
          <w:szCs w:val="20"/>
        </w:rPr>
        <w:t>vier Baugrößen</w:t>
      </w:r>
      <w:r w:rsidR="00314AE2">
        <w:rPr>
          <w:rFonts w:cs="Arial"/>
          <w:sz w:val="20"/>
          <w:szCs w:val="20"/>
        </w:rPr>
        <w:t xml:space="preserve">, die </w:t>
      </w:r>
      <w:r w:rsidR="005C4B74">
        <w:rPr>
          <w:rFonts w:cs="Arial"/>
          <w:sz w:val="20"/>
          <w:szCs w:val="20"/>
        </w:rPr>
        <w:t>Kühlleistungen zwischen 0,79 und 11,2</w:t>
      </w:r>
      <w:r>
        <w:rPr>
          <w:rFonts w:cs="Arial"/>
          <w:sz w:val="20"/>
          <w:szCs w:val="20"/>
        </w:rPr>
        <w:t>6 kW (</w:t>
      </w:r>
      <w:r w:rsidRPr="00DB6AB7">
        <w:rPr>
          <w:rFonts w:cs="Arial"/>
          <w:sz w:val="20"/>
          <w:szCs w:val="20"/>
        </w:rPr>
        <w:t>bei PKW 7/12, t</w:t>
      </w:r>
      <w:r w:rsidRPr="00DB6AB7">
        <w:rPr>
          <w:rFonts w:cs="Arial"/>
          <w:sz w:val="20"/>
          <w:szCs w:val="20"/>
          <w:vertAlign w:val="subscript"/>
        </w:rPr>
        <w:t>L</w:t>
      </w:r>
      <w:r w:rsidRPr="00DB6AB7">
        <w:rPr>
          <w:rFonts w:cs="Arial"/>
          <w:sz w:val="20"/>
          <w:szCs w:val="20"/>
        </w:rPr>
        <w:t xml:space="preserve"> = 27 °C, 50 % relative Feuchte</w:t>
      </w:r>
      <w:r>
        <w:rPr>
          <w:rFonts w:cs="Arial"/>
          <w:sz w:val="20"/>
          <w:szCs w:val="20"/>
        </w:rPr>
        <w:t>) und Heizleistungen zwischen 1,</w:t>
      </w:r>
      <w:r w:rsidR="005C4B74">
        <w:rPr>
          <w:rFonts w:cs="Arial"/>
          <w:sz w:val="20"/>
          <w:szCs w:val="20"/>
        </w:rPr>
        <w:t>54</w:t>
      </w:r>
      <w:r>
        <w:rPr>
          <w:rFonts w:cs="Arial"/>
          <w:sz w:val="20"/>
          <w:szCs w:val="20"/>
        </w:rPr>
        <w:t xml:space="preserve"> und </w:t>
      </w:r>
      <w:r w:rsidR="005C4B74">
        <w:rPr>
          <w:rFonts w:cs="Arial"/>
          <w:sz w:val="20"/>
          <w:szCs w:val="20"/>
        </w:rPr>
        <w:t>26</w:t>
      </w:r>
      <w:r>
        <w:rPr>
          <w:rFonts w:cs="Arial"/>
          <w:sz w:val="20"/>
          <w:szCs w:val="20"/>
        </w:rPr>
        <w:t>,</w:t>
      </w:r>
      <w:r w:rsidR="005C4B74">
        <w:rPr>
          <w:rFonts w:cs="Arial"/>
          <w:sz w:val="20"/>
          <w:szCs w:val="20"/>
        </w:rPr>
        <w:t>20</w:t>
      </w:r>
      <w:r>
        <w:rPr>
          <w:rFonts w:cs="Arial"/>
          <w:sz w:val="20"/>
          <w:szCs w:val="20"/>
        </w:rPr>
        <w:t xml:space="preserve"> kW (</w:t>
      </w:r>
      <w:r w:rsidR="00C4729E">
        <w:rPr>
          <w:rFonts w:cs="Arial"/>
          <w:sz w:val="20"/>
          <w:szCs w:val="20"/>
        </w:rPr>
        <w:t>bei PWW 75</w:t>
      </w:r>
      <w:r w:rsidRPr="00DB6AB7">
        <w:rPr>
          <w:rFonts w:cs="Arial"/>
          <w:sz w:val="20"/>
          <w:szCs w:val="20"/>
        </w:rPr>
        <w:t>/65, t</w:t>
      </w:r>
      <w:r w:rsidRPr="00DB6AB7">
        <w:rPr>
          <w:rFonts w:cs="Arial"/>
          <w:sz w:val="20"/>
          <w:szCs w:val="20"/>
          <w:vertAlign w:val="subscript"/>
        </w:rPr>
        <w:t>L</w:t>
      </w:r>
      <w:r w:rsidRPr="00DB6AB7">
        <w:rPr>
          <w:rFonts w:cs="Arial"/>
          <w:sz w:val="20"/>
          <w:szCs w:val="20"/>
        </w:rPr>
        <w:t xml:space="preserve"> = 20 °</w:t>
      </w:r>
      <w:r>
        <w:rPr>
          <w:rFonts w:cs="Arial"/>
          <w:sz w:val="20"/>
          <w:szCs w:val="20"/>
        </w:rPr>
        <w:t>) ab</w:t>
      </w:r>
      <w:r w:rsidR="00314AE2">
        <w:rPr>
          <w:rFonts w:cs="Arial"/>
          <w:sz w:val="20"/>
          <w:szCs w:val="20"/>
        </w:rPr>
        <w:t>decken</w:t>
      </w:r>
      <w:r>
        <w:rPr>
          <w:rFonts w:cs="Arial"/>
          <w:sz w:val="20"/>
          <w:szCs w:val="20"/>
        </w:rPr>
        <w:t>.</w:t>
      </w:r>
      <w:r w:rsidR="000F0FF7">
        <w:rPr>
          <w:rFonts w:cs="Arial"/>
          <w:sz w:val="20"/>
          <w:szCs w:val="20"/>
        </w:rPr>
        <w:t xml:space="preserve"> Um </w:t>
      </w:r>
      <w:r w:rsidR="00C4729E">
        <w:rPr>
          <w:rFonts w:cs="Arial"/>
          <w:sz w:val="20"/>
          <w:szCs w:val="20"/>
        </w:rPr>
        <w:t xml:space="preserve">dieses Leistungsspektrum zu erreichen, wurden zur </w:t>
      </w:r>
      <w:r w:rsidR="000F0FF7">
        <w:rPr>
          <w:rFonts w:cs="Arial"/>
          <w:sz w:val="20"/>
          <w:szCs w:val="20"/>
        </w:rPr>
        <w:t>Optimierung des Wärmetauschers und der Luft</w:t>
      </w:r>
      <w:r w:rsidR="00C4729E">
        <w:rPr>
          <w:rFonts w:cs="Arial"/>
          <w:sz w:val="20"/>
          <w:szCs w:val="20"/>
        </w:rPr>
        <w:t xml:space="preserve">durchströmung </w:t>
      </w:r>
      <w:r w:rsidR="000F0FF7">
        <w:rPr>
          <w:rFonts w:cs="Arial"/>
          <w:sz w:val="20"/>
          <w:szCs w:val="20"/>
        </w:rPr>
        <w:t xml:space="preserve">unter </w:t>
      </w:r>
      <w:r w:rsidR="006A58F2">
        <w:rPr>
          <w:rFonts w:cs="Arial"/>
          <w:sz w:val="20"/>
          <w:szCs w:val="20"/>
        </w:rPr>
        <w:t xml:space="preserve">anderem </w:t>
      </w:r>
      <w:r w:rsidR="000F0FF7">
        <w:rPr>
          <w:rFonts w:cs="Arial"/>
          <w:sz w:val="20"/>
          <w:szCs w:val="20"/>
        </w:rPr>
        <w:t xml:space="preserve">wissenschaftliche Analysen erstellt sowie verschiedene </w:t>
      </w:r>
      <w:r w:rsidR="00FC7006">
        <w:rPr>
          <w:rFonts w:cs="Arial"/>
          <w:sz w:val="20"/>
          <w:szCs w:val="20"/>
        </w:rPr>
        <w:t>Untersuchungen, Tests und Simulationen im unternehmenseigenen Forschungs- und Entwicklungslabor ausgeführt.</w:t>
      </w:r>
      <w:r w:rsidR="00933493">
        <w:rPr>
          <w:rFonts w:cs="Arial"/>
          <w:sz w:val="20"/>
          <w:szCs w:val="20"/>
        </w:rPr>
        <w:t xml:space="preserve"> </w:t>
      </w:r>
      <w:r w:rsidR="00BC1BED">
        <w:rPr>
          <w:rFonts w:cs="Arial"/>
          <w:sz w:val="20"/>
          <w:szCs w:val="20"/>
        </w:rPr>
        <w:t>Bei der Erweiterung des</w:t>
      </w:r>
      <w:r w:rsidR="00CA1E58">
        <w:rPr>
          <w:rFonts w:cs="Arial"/>
          <w:sz w:val="20"/>
          <w:szCs w:val="20"/>
        </w:rPr>
        <w:t xml:space="preserve"> Zubehörprogramms</w:t>
      </w:r>
      <w:r w:rsidR="00BC1BED">
        <w:rPr>
          <w:rFonts w:cs="Arial"/>
          <w:sz w:val="20"/>
          <w:szCs w:val="20"/>
        </w:rPr>
        <w:t xml:space="preserve"> war das Ziel eine möglichst </w:t>
      </w:r>
      <w:r w:rsidR="00CA1E58">
        <w:rPr>
          <w:rFonts w:cs="Arial"/>
          <w:sz w:val="20"/>
          <w:szCs w:val="20"/>
        </w:rPr>
        <w:t xml:space="preserve">große Auswahl </w:t>
      </w:r>
      <w:r w:rsidR="00BC1BED">
        <w:rPr>
          <w:rFonts w:cs="Arial"/>
          <w:sz w:val="20"/>
          <w:szCs w:val="20"/>
        </w:rPr>
        <w:t xml:space="preserve">im </w:t>
      </w:r>
      <w:r w:rsidR="00BC1BED">
        <w:rPr>
          <w:rFonts w:cs="Arial"/>
          <w:sz w:val="20"/>
          <w:szCs w:val="20"/>
        </w:rPr>
        <w:lastRenderedPageBreak/>
        <w:t>Standard-Segment, mit der sich eine Vielzahl diverser Anforderungen erfüllen lässt, sodass sich der</w:t>
      </w:r>
      <w:r w:rsidR="00CA1E58">
        <w:rPr>
          <w:rFonts w:cs="Arial"/>
          <w:sz w:val="20"/>
          <w:szCs w:val="20"/>
        </w:rPr>
        <w:t xml:space="preserve"> Bedarf an teuren Sonderlösungen reduziert. Zur Verfügung stehen </w:t>
      </w:r>
      <w:r w:rsidR="0008654A">
        <w:rPr>
          <w:rFonts w:cs="Arial"/>
          <w:sz w:val="20"/>
          <w:szCs w:val="20"/>
        </w:rPr>
        <w:t xml:space="preserve">daher </w:t>
      </w:r>
      <w:r w:rsidR="00CA1E58">
        <w:rPr>
          <w:rFonts w:cs="Arial"/>
          <w:sz w:val="20"/>
          <w:szCs w:val="20"/>
        </w:rPr>
        <w:t>unter anderem 2- und 4-Leiter-Modelle jeweils mit stufigem AC- oder stufenlosem EC-Motor und vorder- bzw. rückseitigem Ansauggitter.</w:t>
      </w:r>
      <w:r w:rsidR="00CA1E58" w:rsidRPr="00CA1E58">
        <w:rPr>
          <w:rFonts w:cs="Arial"/>
          <w:sz w:val="20"/>
          <w:szCs w:val="20"/>
        </w:rPr>
        <w:t xml:space="preserve"> </w:t>
      </w:r>
      <w:r w:rsidR="00CA1E58">
        <w:rPr>
          <w:rFonts w:cs="Arial"/>
          <w:sz w:val="20"/>
          <w:szCs w:val="20"/>
        </w:rPr>
        <w:t>Ferner sind drei Stellantriebe in 24 V, 230 V oder 0</w:t>
      </w:r>
      <w:r w:rsidR="00CA1E58">
        <w:rPr>
          <w:rFonts w:cs="Arial"/>
          <w:sz w:val="20"/>
          <w:szCs w:val="20"/>
        </w:rPr>
        <w:noBreakHyphen/>
        <w:t>10 </w:t>
      </w:r>
      <w:r w:rsidR="00CA1E58" w:rsidRPr="008D4774">
        <w:rPr>
          <w:rFonts w:cs="Arial"/>
          <w:sz w:val="20"/>
          <w:szCs w:val="20"/>
        </w:rPr>
        <w:t xml:space="preserve">V </w:t>
      </w:r>
      <w:r w:rsidR="00CA1E58">
        <w:rPr>
          <w:rFonts w:cs="Arial"/>
          <w:sz w:val="20"/>
          <w:szCs w:val="20"/>
        </w:rPr>
        <w:t>erhältlich sowie mehrere</w:t>
      </w:r>
      <w:r w:rsidR="00CA1E58" w:rsidRPr="008D4774">
        <w:rPr>
          <w:rFonts w:cs="Arial"/>
          <w:sz w:val="20"/>
          <w:szCs w:val="20"/>
        </w:rPr>
        <w:t xml:space="preserve"> Ventilkits </w:t>
      </w:r>
      <w:r w:rsidR="00CA1E58">
        <w:rPr>
          <w:rFonts w:cs="Arial"/>
          <w:sz w:val="20"/>
          <w:szCs w:val="20"/>
        </w:rPr>
        <w:t>mit 2- oder 3</w:t>
      </w:r>
      <w:r w:rsidR="00CA1E58">
        <w:rPr>
          <w:rFonts w:cs="Arial"/>
          <w:sz w:val="20"/>
          <w:szCs w:val="20"/>
        </w:rPr>
        <w:noBreakHyphen/>
        <w:t>Wege</w:t>
      </w:r>
      <w:r w:rsidR="00CA1E58">
        <w:rPr>
          <w:rFonts w:cs="Arial"/>
          <w:sz w:val="20"/>
          <w:szCs w:val="20"/>
        </w:rPr>
        <w:noBreakHyphen/>
      </w:r>
      <w:r w:rsidR="00CA1E58" w:rsidRPr="008D4774">
        <w:rPr>
          <w:rFonts w:cs="Arial"/>
          <w:sz w:val="20"/>
          <w:szCs w:val="20"/>
        </w:rPr>
        <w:t>Ventil</w:t>
      </w:r>
      <w:r w:rsidR="00CA1E58">
        <w:rPr>
          <w:rFonts w:cs="Arial"/>
          <w:sz w:val="20"/>
          <w:szCs w:val="20"/>
        </w:rPr>
        <w:t>en</w:t>
      </w:r>
      <w:r w:rsidR="00CA1E58" w:rsidRPr="008D4774">
        <w:rPr>
          <w:rFonts w:cs="Arial"/>
          <w:sz w:val="20"/>
          <w:szCs w:val="20"/>
        </w:rPr>
        <w:t xml:space="preserve"> </w:t>
      </w:r>
      <w:r w:rsidR="005A47FF">
        <w:rPr>
          <w:rFonts w:cs="Arial"/>
          <w:sz w:val="20"/>
          <w:szCs w:val="20"/>
        </w:rPr>
        <w:t>und</w:t>
      </w:r>
      <w:r w:rsidR="00CA1E58">
        <w:rPr>
          <w:rFonts w:cs="Arial"/>
          <w:sz w:val="20"/>
          <w:szCs w:val="20"/>
        </w:rPr>
        <w:t xml:space="preserve"> </w:t>
      </w:r>
      <w:r w:rsidR="00CA1E58" w:rsidRPr="008D4774">
        <w:rPr>
          <w:rFonts w:cs="Arial"/>
          <w:sz w:val="20"/>
          <w:szCs w:val="20"/>
        </w:rPr>
        <w:t>differenzdruckunabhängige</w:t>
      </w:r>
      <w:r w:rsidR="00CA1E58">
        <w:rPr>
          <w:rFonts w:cs="Arial"/>
          <w:sz w:val="20"/>
          <w:szCs w:val="20"/>
        </w:rPr>
        <w:t>n</w:t>
      </w:r>
      <w:r w:rsidR="00CA1E58" w:rsidRPr="008D4774">
        <w:rPr>
          <w:rFonts w:cs="Arial"/>
          <w:sz w:val="20"/>
          <w:szCs w:val="20"/>
        </w:rPr>
        <w:t xml:space="preserve"> Ventil</w:t>
      </w:r>
      <w:r w:rsidR="00CA1E58">
        <w:rPr>
          <w:rFonts w:cs="Arial"/>
          <w:sz w:val="20"/>
          <w:szCs w:val="20"/>
        </w:rPr>
        <w:t>en.</w:t>
      </w:r>
      <w:r w:rsidR="00815CD8">
        <w:rPr>
          <w:rFonts w:cs="Arial"/>
          <w:sz w:val="20"/>
          <w:szCs w:val="20"/>
        </w:rPr>
        <w:t xml:space="preserve"> </w:t>
      </w:r>
      <w:r w:rsidR="00CA1E58">
        <w:rPr>
          <w:rFonts w:cs="Arial"/>
          <w:sz w:val="20"/>
          <w:szCs w:val="20"/>
        </w:rPr>
        <w:t>Diese ermöglichen vor Ort die Voreinstellung einer bestimmten Durchflussmenge, die nicht überschritten wird. Das erspart Fachhandwerkern den hydraulischen Abgleich und minimiert zugleich Fehler</w:t>
      </w:r>
      <w:r w:rsidR="001657DD">
        <w:rPr>
          <w:rFonts w:cs="Arial"/>
          <w:sz w:val="20"/>
          <w:szCs w:val="20"/>
        </w:rPr>
        <w:t xml:space="preserve"> im Anlagenbetrieb</w:t>
      </w:r>
      <w:r w:rsidR="00CA1E58">
        <w:rPr>
          <w:rFonts w:cs="Arial"/>
          <w:sz w:val="20"/>
          <w:szCs w:val="20"/>
        </w:rPr>
        <w:t xml:space="preserve">. </w:t>
      </w:r>
      <w:r w:rsidR="0008654A">
        <w:rPr>
          <w:rFonts w:cs="Arial"/>
          <w:sz w:val="20"/>
          <w:szCs w:val="20"/>
        </w:rPr>
        <w:t>I</w:t>
      </w:r>
      <w:r w:rsidR="00144159">
        <w:rPr>
          <w:rFonts w:cs="Arial"/>
          <w:sz w:val="20"/>
          <w:szCs w:val="20"/>
        </w:rPr>
        <w:t xml:space="preserve">m Bereich Regelung werden </w:t>
      </w:r>
      <w:r w:rsidR="0008654A">
        <w:rPr>
          <w:rFonts w:cs="Arial"/>
          <w:sz w:val="20"/>
          <w:szCs w:val="20"/>
        </w:rPr>
        <w:t xml:space="preserve">ebenfalls </w:t>
      </w:r>
      <w:r w:rsidR="00144159">
        <w:rPr>
          <w:rFonts w:cs="Arial"/>
          <w:sz w:val="20"/>
          <w:szCs w:val="20"/>
        </w:rPr>
        <w:t xml:space="preserve">diverse Lösungen angeboten, beispielsweise die </w:t>
      </w:r>
      <w:r w:rsidR="00ED208A">
        <w:rPr>
          <w:rFonts w:cs="Arial"/>
          <w:sz w:val="20"/>
          <w:szCs w:val="20"/>
        </w:rPr>
        <w:t xml:space="preserve">herstellereigene Steuerung KaControl. Zudem </w:t>
      </w:r>
      <w:r w:rsidR="00256DEF">
        <w:rPr>
          <w:rFonts w:cs="Arial"/>
          <w:sz w:val="20"/>
          <w:szCs w:val="20"/>
        </w:rPr>
        <w:t xml:space="preserve">lassen sich </w:t>
      </w:r>
      <w:r w:rsidR="00144159">
        <w:rPr>
          <w:rFonts w:cs="Arial"/>
          <w:sz w:val="20"/>
          <w:szCs w:val="20"/>
        </w:rPr>
        <w:t xml:space="preserve">die Fan Coils leicht </w:t>
      </w:r>
      <w:r w:rsidR="00ED208A">
        <w:rPr>
          <w:rFonts w:cs="Arial"/>
          <w:sz w:val="20"/>
          <w:szCs w:val="20"/>
        </w:rPr>
        <w:t>in eine übergeordnete Gebäudeleittechnik integrier</w:t>
      </w:r>
      <w:r w:rsidR="00256DEF">
        <w:rPr>
          <w:rFonts w:cs="Arial"/>
          <w:sz w:val="20"/>
          <w:szCs w:val="20"/>
        </w:rPr>
        <w:t>en</w:t>
      </w:r>
      <w:r w:rsidR="00291350" w:rsidRPr="008D4774">
        <w:rPr>
          <w:rFonts w:cs="Arial"/>
          <w:sz w:val="20"/>
          <w:szCs w:val="20"/>
        </w:rPr>
        <w:t>.</w:t>
      </w:r>
      <w:r w:rsidR="00ED208A">
        <w:rPr>
          <w:rFonts w:cs="Arial"/>
          <w:sz w:val="20"/>
          <w:szCs w:val="20"/>
        </w:rPr>
        <w:t xml:space="preserve"> </w:t>
      </w:r>
      <w:r w:rsidR="00F82809">
        <w:rPr>
          <w:rFonts w:cs="Arial"/>
          <w:sz w:val="20"/>
          <w:szCs w:val="20"/>
        </w:rPr>
        <w:t>Weiterhin stehen vi</w:t>
      </w:r>
      <w:r w:rsidR="00ED208A">
        <w:rPr>
          <w:rFonts w:cs="Arial"/>
          <w:sz w:val="20"/>
          <w:szCs w:val="20"/>
        </w:rPr>
        <w:t>er</w:t>
      </w:r>
      <w:r w:rsidR="003729AB" w:rsidRPr="008D4774">
        <w:rPr>
          <w:rFonts w:cs="Arial"/>
          <w:sz w:val="20"/>
          <w:szCs w:val="20"/>
        </w:rPr>
        <w:t xml:space="preserve"> verschiedene Verkleidungen für</w:t>
      </w:r>
      <w:r w:rsidR="00ED208A">
        <w:rPr>
          <w:rFonts w:cs="Arial"/>
          <w:sz w:val="20"/>
          <w:szCs w:val="20"/>
        </w:rPr>
        <w:t xml:space="preserve"> die </w:t>
      </w:r>
      <w:r w:rsidR="003729AB" w:rsidRPr="008D4774">
        <w:rPr>
          <w:rFonts w:cs="Arial"/>
          <w:sz w:val="20"/>
          <w:szCs w:val="20"/>
        </w:rPr>
        <w:t>Wand</w:t>
      </w:r>
      <w:r w:rsidR="00ED208A">
        <w:rPr>
          <w:rFonts w:cs="Arial"/>
          <w:sz w:val="20"/>
          <w:szCs w:val="20"/>
        </w:rPr>
        <w:t xml:space="preserve">-, </w:t>
      </w:r>
      <w:r w:rsidR="003729AB" w:rsidRPr="008D4774">
        <w:rPr>
          <w:rFonts w:cs="Arial"/>
          <w:sz w:val="20"/>
          <w:szCs w:val="20"/>
        </w:rPr>
        <w:t>Decke</w:t>
      </w:r>
      <w:r w:rsidR="00ED208A">
        <w:rPr>
          <w:rFonts w:cs="Arial"/>
          <w:sz w:val="20"/>
          <w:szCs w:val="20"/>
        </w:rPr>
        <w:t>n- oder freistehende Bodenmontage</w:t>
      </w:r>
      <w:r w:rsidR="00257788">
        <w:rPr>
          <w:rFonts w:cs="Arial"/>
          <w:sz w:val="20"/>
          <w:szCs w:val="20"/>
        </w:rPr>
        <w:t xml:space="preserve"> </w:t>
      </w:r>
      <w:r w:rsidR="00F82809">
        <w:rPr>
          <w:rFonts w:cs="Arial"/>
          <w:sz w:val="20"/>
          <w:szCs w:val="20"/>
        </w:rPr>
        <w:t>zur Auswahl</w:t>
      </w:r>
      <w:r w:rsidR="00A12087">
        <w:rPr>
          <w:rFonts w:cs="Arial"/>
          <w:sz w:val="20"/>
          <w:szCs w:val="20"/>
        </w:rPr>
        <w:t xml:space="preserve">, deren Farbgebung individuell </w:t>
      </w:r>
      <w:r w:rsidR="00F82809">
        <w:rPr>
          <w:rFonts w:cs="Arial"/>
          <w:sz w:val="20"/>
          <w:szCs w:val="20"/>
        </w:rPr>
        <w:t>gestaltbar ist</w:t>
      </w:r>
      <w:r w:rsidR="00ED208A">
        <w:rPr>
          <w:rFonts w:cs="Arial"/>
          <w:sz w:val="20"/>
          <w:szCs w:val="20"/>
        </w:rPr>
        <w:t xml:space="preserve">. </w:t>
      </w:r>
      <w:r w:rsidR="00622B44">
        <w:rPr>
          <w:rFonts w:cs="Arial"/>
          <w:sz w:val="20"/>
          <w:szCs w:val="20"/>
        </w:rPr>
        <w:t>I</w:t>
      </w:r>
      <w:r w:rsidR="00CF746A">
        <w:rPr>
          <w:rFonts w:cs="Arial"/>
          <w:sz w:val="20"/>
          <w:szCs w:val="20"/>
        </w:rPr>
        <w:t>n Bezug auf die Filter kann zwischen einem ePM10&gt;50% (</w:t>
      </w:r>
      <w:r w:rsidR="00445D1F">
        <w:rPr>
          <w:rFonts w:cs="Arial"/>
          <w:sz w:val="20"/>
          <w:szCs w:val="20"/>
        </w:rPr>
        <w:t>M5</w:t>
      </w:r>
      <w:r w:rsidR="00CF746A">
        <w:rPr>
          <w:rFonts w:cs="Arial"/>
          <w:sz w:val="20"/>
          <w:szCs w:val="20"/>
        </w:rPr>
        <w:t>)-Filter  oder einem e</w:t>
      </w:r>
      <w:r w:rsidR="00CF746A" w:rsidRPr="008D4774">
        <w:rPr>
          <w:rFonts w:cs="Arial"/>
          <w:sz w:val="20"/>
          <w:szCs w:val="20"/>
        </w:rPr>
        <w:t>PM1&gt;50%</w:t>
      </w:r>
      <w:r w:rsidR="00CF746A">
        <w:rPr>
          <w:rFonts w:cs="Arial"/>
          <w:sz w:val="20"/>
          <w:szCs w:val="20"/>
        </w:rPr>
        <w:t xml:space="preserve"> (</w:t>
      </w:r>
      <w:r w:rsidR="00445D1F">
        <w:rPr>
          <w:rFonts w:cs="Arial"/>
          <w:sz w:val="20"/>
          <w:szCs w:val="20"/>
        </w:rPr>
        <w:t>F7</w:t>
      </w:r>
      <w:r w:rsidR="00CF746A">
        <w:rPr>
          <w:rFonts w:cs="Arial"/>
          <w:sz w:val="20"/>
          <w:szCs w:val="20"/>
        </w:rPr>
        <w:t xml:space="preserve">)-Filter </w:t>
      </w:r>
      <w:r w:rsidR="00622B44">
        <w:rPr>
          <w:rFonts w:cs="Arial"/>
          <w:sz w:val="20"/>
          <w:szCs w:val="20"/>
        </w:rPr>
        <w:t>gewählt werden.</w:t>
      </w:r>
    </w:p>
    <w:p w14:paraId="456BC7F2" w14:textId="7F44C156" w:rsidR="00C60C7E" w:rsidRPr="008D4774" w:rsidRDefault="00A12087" w:rsidP="00C60C7E">
      <w:pPr>
        <w:pStyle w:val="Textkrper"/>
        <w:suppressAutoHyphens w:val="0"/>
        <w:spacing w:line="360" w:lineRule="auto"/>
        <w:rPr>
          <w:rFonts w:cs="Arial"/>
          <w:sz w:val="20"/>
          <w:szCs w:val="20"/>
        </w:rPr>
      </w:pPr>
      <w:r>
        <w:rPr>
          <w:rFonts w:cs="Arial"/>
          <w:sz w:val="20"/>
          <w:szCs w:val="20"/>
        </w:rPr>
        <w:t>Standardmäßig sind nun auch diverse</w:t>
      </w:r>
      <w:r w:rsidR="00EB4B7C">
        <w:rPr>
          <w:rFonts w:cs="Arial"/>
          <w:sz w:val="20"/>
          <w:szCs w:val="20"/>
        </w:rPr>
        <w:t xml:space="preserve"> Luftausblasgitter verfügbar. </w:t>
      </w:r>
      <w:r w:rsidR="00366444">
        <w:rPr>
          <w:rFonts w:cs="Arial"/>
          <w:sz w:val="20"/>
          <w:szCs w:val="20"/>
        </w:rPr>
        <w:t>Die</w:t>
      </w:r>
      <w:r w:rsidR="00EB4B7C">
        <w:rPr>
          <w:rFonts w:cs="Arial"/>
          <w:sz w:val="20"/>
          <w:szCs w:val="20"/>
        </w:rPr>
        <w:t xml:space="preserve"> speziellen </w:t>
      </w:r>
      <w:r w:rsidR="00366444">
        <w:rPr>
          <w:rFonts w:cs="Arial"/>
          <w:sz w:val="20"/>
          <w:szCs w:val="20"/>
        </w:rPr>
        <w:t>Hotelgitter zeich</w:t>
      </w:r>
      <w:r w:rsidR="00224916">
        <w:rPr>
          <w:rFonts w:cs="Arial"/>
          <w:sz w:val="20"/>
          <w:szCs w:val="20"/>
        </w:rPr>
        <w:t>n</w:t>
      </w:r>
      <w:r w:rsidR="00366444">
        <w:rPr>
          <w:rFonts w:cs="Arial"/>
          <w:sz w:val="20"/>
          <w:szCs w:val="20"/>
        </w:rPr>
        <w:t xml:space="preserve">en sich </w:t>
      </w:r>
      <w:r w:rsidR="00EB4B7C">
        <w:rPr>
          <w:rFonts w:cs="Arial"/>
          <w:sz w:val="20"/>
          <w:szCs w:val="20"/>
        </w:rPr>
        <w:t xml:space="preserve">beispielsweise </w:t>
      </w:r>
      <w:r w:rsidR="00366444">
        <w:rPr>
          <w:rFonts w:cs="Arial"/>
          <w:sz w:val="20"/>
          <w:szCs w:val="20"/>
        </w:rPr>
        <w:t>durch ihr schlichtes, neutrales Design aus</w:t>
      </w:r>
      <w:r w:rsidR="00ED0FBE">
        <w:rPr>
          <w:rFonts w:cs="Arial"/>
          <w:sz w:val="20"/>
          <w:szCs w:val="20"/>
        </w:rPr>
        <w:t xml:space="preserve">. Alternativ ist eine Anpassung an das </w:t>
      </w:r>
      <w:r w:rsidR="00366444">
        <w:rPr>
          <w:rFonts w:cs="Arial"/>
          <w:sz w:val="20"/>
          <w:szCs w:val="20"/>
        </w:rPr>
        <w:t>Corporate Design</w:t>
      </w:r>
      <w:r w:rsidR="00EB4B7C">
        <w:rPr>
          <w:rFonts w:cs="Arial"/>
          <w:sz w:val="20"/>
          <w:szCs w:val="20"/>
        </w:rPr>
        <w:t xml:space="preserve"> des jeweiligen Hotels</w:t>
      </w:r>
      <w:r w:rsidR="00ED0FBE">
        <w:rPr>
          <w:rFonts w:cs="Arial"/>
          <w:sz w:val="20"/>
          <w:szCs w:val="20"/>
        </w:rPr>
        <w:t xml:space="preserve"> möglich, </w:t>
      </w:r>
      <w:r w:rsidR="00EB4B7C">
        <w:rPr>
          <w:rFonts w:cs="Arial"/>
          <w:sz w:val="20"/>
          <w:szCs w:val="20"/>
        </w:rPr>
        <w:t xml:space="preserve">z. B. mit Logo und entsprechender Farbgebung. </w:t>
      </w:r>
      <w:r w:rsidR="00ED0FBE">
        <w:rPr>
          <w:rFonts w:cs="Arial"/>
          <w:sz w:val="20"/>
          <w:szCs w:val="20"/>
        </w:rPr>
        <w:t>Zudem schaffen die Gitte</w:t>
      </w:r>
      <w:r w:rsidR="00366444">
        <w:rPr>
          <w:rFonts w:cs="Arial"/>
          <w:sz w:val="20"/>
          <w:szCs w:val="20"/>
        </w:rPr>
        <w:t xml:space="preserve">r </w:t>
      </w:r>
      <w:r w:rsidR="00ED0FBE">
        <w:rPr>
          <w:rFonts w:cs="Arial"/>
          <w:sz w:val="20"/>
          <w:szCs w:val="20"/>
        </w:rPr>
        <w:t>höchsten Komfort</w:t>
      </w:r>
      <w:r w:rsidR="00366444">
        <w:rPr>
          <w:rFonts w:cs="Arial"/>
          <w:sz w:val="20"/>
          <w:szCs w:val="20"/>
        </w:rPr>
        <w:t xml:space="preserve">, da die Luft </w:t>
      </w:r>
      <w:r w:rsidR="00C60C7E" w:rsidRPr="008D4774">
        <w:rPr>
          <w:rFonts w:cs="Arial"/>
          <w:sz w:val="20"/>
          <w:szCs w:val="20"/>
        </w:rPr>
        <w:t>behaglich an der Decke entlangströmt und</w:t>
      </w:r>
      <w:r w:rsidR="00ED0FBE">
        <w:rPr>
          <w:rFonts w:cs="Arial"/>
          <w:sz w:val="20"/>
          <w:szCs w:val="20"/>
        </w:rPr>
        <w:t xml:space="preserve"> ohne Zugerscheinungen </w:t>
      </w:r>
      <w:r w:rsidR="00C60C7E" w:rsidRPr="008D4774">
        <w:rPr>
          <w:rFonts w:cs="Arial"/>
          <w:sz w:val="20"/>
          <w:szCs w:val="20"/>
        </w:rPr>
        <w:t xml:space="preserve"> langsam in den Raum hineinfällt. </w:t>
      </w:r>
      <w:r w:rsidR="00366444">
        <w:rPr>
          <w:rFonts w:cs="Arial"/>
          <w:sz w:val="20"/>
          <w:szCs w:val="20"/>
        </w:rPr>
        <w:t xml:space="preserve">Mittelfristig </w:t>
      </w:r>
      <w:r w:rsidR="00EB4B7C">
        <w:rPr>
          <w:rFonts w:cs="Arial"/>
          <w:sz w:val="20"/>
          <w:szCs w:val="20"/>
        </w:rPr>
        <w:t xml:space="preserve">wird das Zubehörprogramm um </w:t>
      </w:r>
      <w:r w:rsidR="00C60C7E" w:rsidRPr="008D4774">
        <w:rPr>
          <w:rFonts w:cs="Arial"/>
          <w:sz w:val="20"/>
          <w:szCs w:val="20"/>
        </w:rPr>
        <w:t xml:space="preserve">Design-Luftauslässe </w:t>
      </w:r>
      <w:r w:rsidR="00EB4B7C">
        <w:rPr>
          <w:rFonts w:cs="Arial"/>
          <w:sz w:val="20"/>
          <w:szCs w:val="20"/>
        </w:rPr>
        <w:t>erweitert</w:t>
      </w:r>
      <w:r w:rsidR="00366444">
        <w:rPr>
          <w:rFonts w:cs="Arial"/>
          <w:sz w:val="20"/>
          <w:szCs w:val="20"/>
        </w:rPr>
        <w:t>, bei denen sich die Ausblasrichtung ko</w:t>
      </w:r>
      <w:r w:rsidR="00FD1388">
        <w:rPr>
          <w:rFonts w:cs="Arial"/>
          <w:sz w:val="20"/>
          <w:szCs w:val="20"/>
        </w:rPr>
        <w:t>mplett individuell einstellen lä</w:t>
      </w:r>
      <w:r w:rsidR="00366444">
        <w:rPr>
          <w:rFonts w:cs="Arial"/>
          <w:sz w:val="20"/>
          <w:szCs w:val="20"/>
        </w:rPr>
        <w:t>sst</w:t>
      </w:r>
      <w:r w:rsidR="00EB4B7C">
        <w:rPr>
          <w:rFonts w:cs="Arial"/>
          <w:sz w:val="20"/>
          <w:szCs w:val="20"/>
        </w:rPr>
        <w:t xml:space="preserve">. Darüber hinaus stehen </w:t>
      </w:r>
      <w:r w:rsidR="00C60C7E" w:rsidRPr="008D4774">
        <w:rPr>
          <w:rFonts w:cs="Arial"/>
          <w:sz w:val="20"/>
          <w:szCs w:val="20"/>
        </w:rPr>
        <w:t>Primärl</w:t>
      </w:r>
      <w:r w:rsidR="00366444">
        <w:rPr>
          <w:rFonts w:cs="Arial"/>
          <w:sz w:val="20"/>
          <w:szCs w:val="20"/>
        </w:rPr>
        <w:t>uft-Anschlussstutzen</w:t>
      </w:r>
      <w:r w:rsidR="00EB4B7C">
        <w:rPr>
          <w:rFonts w:cs="Arial"/>
          <w:sz w:val="20"/>
          <w:szCs w:val="20"/>
        </w:rPr>
        <w:t xml:space="preserve"> zur </w:t>
      </w:r>
      <w:r w:rsidR="00FD1388">
        <w:rPr>
          <w:rFonts w:cs="Arial"/>
          <w:sz w:val="20"/>
          <w:szCs w:val="20"/>
        </w:rPr>
        <w:t xml:space="preserve">Einbringung von </w:t>
      </w:r>
      <w:r w:rsidR="00EB4B7C">
        <w:rPr>
          <w:rFonts w:cs="Arial"/>
          <w:sz w:val="20"/>
          <w:szCs w:val="20"/>
        </w:rPr>
        <w:t xml:space="preserve">Frischluft </w:t>
      </w:r>
      <w:r w:rsidR="00FD1388">
        <w:rPr>
          <w:rFonts w:cs="Arial"/>
          <w:sz w:val="20"/>
          <w:szCs w:val="20"/>
        </w:rPr>
        <w:t>zur Verfügung</w:t>
      </w:r>
      <w:r w:rsidR="00EB4B7C">
        <w:rPr>
          <w:rFonts w:cs="Arial"/>
          <w:sz w:val="20"/>
          <w:szCs w:val="20"/>
        </w:rPr>
        <w:t>.</w:t>
      </w:r>
      <w:r w:rsidR="00C60C7E" w:rsidRPr="008D4774">
        <w:rPr>
          <w:rFonts w:cs="Arial"/>
          <w:sz w:val="20"/>
          <w:szCs w:val="20"/>
        </w:rPr>
        <w:t xml:space="preserve"> </w:t>
      </w:r>
      <w:r w:rsidR="00FD1388">
        <w:rPr>
          <w:rFonts w:cs="Arial"/>
          <w:sz w:val="20"/>
          <w:szCs w:val="20"/>
        </w:rPr>
        <w:t xml:space="preserve">Wenn trotz der Variantenvielfalt die </w:t>
      </w:r>
      <w:r w:rsidR="00C92854">
        <w:rPr>
          <w:rFonts w:cs="Arial"/>
          <w:sz w:val="20"/>
          <w:szCs w:val="20"/>
        </w:rPr>
        <w:t xml:space="preserve">Realisierung </w:t>
      </w:r>
      <w:r w:rsidR="00FD1388">
        <w:rPr>
          <w:rFonts w:cs="Arial"/>
          <w:sz w:val="20"/>
          <w:szCs w:val="20"/>
        </w:rPr>
        <w:t>eines</w:t>
      </w:r>
      <w:r w:rsidR="00C92854">
        <w:rPr>
          <w:rFonts w:cs="Arial"/>
          <w:sz w:val="20"/>
          <w:szCs w:val="20"/>
        </w:rPr>
        <w:t xml:space="preserve"> Projekts mit den Stand</w:t>
      </w:r>
      <w:r w:rsidR="00AF01B2">
        <w:rPr>
          <w:rFonts w:cs="Arial"/>
          <w:sz w:val="20"/>
          <w:szCs w:val="20"/>
        </w:rPr>
        <w:t>ar</w:t>
      </w:r>
      <w:r w:rsidR="00C92854">
        <w:rPr>
          <w:rFonts w:cs="Arial"/>
          <w:sz w:val="20"/>
          <w:szCs w:val="20"/>
        </w:rPr>
        <w:t>dprodukten nicht möglich sein</w:t>
      </w:r>
      <w:r w:rsidR="00FD1388">
        <w:rPr>
          <w:rFonts w:cs="Arial"/>
          <w:sz w:val="20"/>
          <w:szCs w:val="20"/>
        </w:rPr>
        <w:t xml:space="preserve"> sollte</w:t>
      </w:r>
      <w:r w:rsidR="00C92854">
        <w:rPr>
          <w:rFonts w:cs="Arial"/>
          <w:sz w:val="20"/>
          <w:szCs w:val="20"/>
        </w:rPr>
        <w:t xml:space="preserve">, bietet der Hersteller seinen Kunden weiterhin </w:t>
      </w:r>
      <w:r w:rsidR="00D20055" w:rsidRPr="008D4774">
        <w:rPr>
          <w:rFonts w:cs="Arial"/>
          <w:sz w:val="20"/>
          <w:szCs w:val="20"/>
        </w:rPr>
        <w:t xml:space="preserve">Customizing </w:t>
      </w:r>
      <w:r w:rsidR="00C92854">
        <w:rPr>
          <w:rFonts w:cs="Arial"/>
          <w:sz w:val="20"/>
          <w:szCs w:val="20"/>
        </w:rPr>
        <w:t>auch</w:t>
      </w:r>
      <w:r w:rsidR="00D20055" w:rsidRPr="008D4774">
        <w:rPr>
          <w:rFonts w:cs="Arial"/>
          <w:sz w:val="20"/>
          <w:szCs w:val="20"/>
        </w:rPr>
        <w:t xml:space="preserve"> bei kleinen Stückzahlen</w:t>
      </w:r>
      <w:r w:rsidR="00C92854">
        <w:rPr>
          <w:rFonts w:cs="Arial"/>
          <w:sz w:val="20"/>
          <w:szCs w:val="20"/>
        </w:rPr>
        <w:t xml:space="preserve"> an.</w:t>
      </w:r>
    </w:p>
    <w:p w14:paraId="090868F6" w14:textId="77777777" w:rsidR="005253DA" w:rsidRDefault="005253DA" w:rsidP="00BB775C">
      <w:pPr>
        <w:pStyle w:val="Textkrper"/>
        <w:suppressAutoHyphens w:val="0"/>
        <w:spacing w:line="360" w:lineRule="auto"/>
        <w:rPr>
          <w:rFonts w:cs="Arial"/>
          <w:sz w:val="20"/>
          <w:szCs w:val="20"/>
        </w:rPr>
      </w:pPr>
    </w:p>
    <w:p w14:paraId="22AF570C" w14:textId="688FD938" w:rsidR="00667657" w:rsidRDefault="004F6E73" w:rsidP="00667657">
      <w:pPr>
        <w:pStyle w:val="Textkrper"/>
        <w:suppressAutoHyphens w:val="0"/>
        <w:spacing w:after="0" w:line="360" w:lineRule="auto"/>
        <w:rPr>
          <w:rFonts w:cs="Arial"/>
          <w:i/>
          <w:color w:val="000000" w:themeColor="text1"/>
          <w:sz w:val="20"/>
          <w:szCs w:val="20"/>
        </w:rPr>
      </w:pPr>
      <w:r w:rsidRPr="00914F70">
        <w:rPr>
          <w:rFonts w:cs="Arial"/>
          <w:i/>
          <w:sz w:val="20"/>
          <w:szCs w:val="20"/>
        </w:rPr>
        <w:t xml:space="preserve"> </w:t>
      </w:r>
      <w:r w:rsidR="00667657" w:rsidRPr="00914F70">
        <w:rPr>
          <w:rFonts w:cs="Arial"/>
          <w:i/>
          <w:sz w:val="20"/>
          <w:szCs w:val="20"/>
        </w:rPr>
        <w:t>(</w:t>
      </w:r>
      <w:r w:rsidR="00170672">
        <w:rPr>
          <w:rFonts w:cs="Arial"/>
          <w:i/>
          <w:sz w:val="20"/>
          <w:szCs w:val="20"/>
        </w:rPr>
        <w:t xml:space="preserve">547 </w:t>
      </w:r>
      <w:r w:rsidR="00667657" w:rsidRPr="00914F70">
        <w:rPr>
          <w:rFonts w:cs="Arial"/>
          <w:i/>
          <w:color w:val="000000" w:themeColor="text1"/>
          <w:sz w:val="20"/>
          <w:szCs w:val="20"/>
        </w:rPr>
        <w:t>Wörter</w:t>
      </w:r>
      <w:r w:rsidR="00667657">
        <w:rPr>
          <w:rFonts w:cs="Arial"/>
          <w:i/>
          <w:color w:val="000000" w:themeColor="text1"/>
          <w:sz w:val="20"/>
          <w:szCs w:val="20"/>
        </w:rPr>
        <w:t xml:space="preserve"> </w:t>
      </w:r>
      <w:r w:rsidR="00667657" w:rsidRPr="00B63822">
        <w:rPr>
          <w:rFonts w:cs="Arial"/>
          <w:i/>
          <w:color w:val="000000" w:themeColor="text1"/>
          <w:sz w:val="20"/>
          <w:szCs w:val="20"/>
        </w:rPr>
        <w:t>/</w:t>
      </w:r>
      <w:r w:rsidR="00667657">
        <w:rPr>
          <w:rFonts w:cs="Arial"/>
          <w:i/>
          <w:color w:val="000000" w:themeColor="text1"/>
          <w:sz w:val="20"/>
          <w:szCs w:val="20"/>
        </w:rPr>
        <w:t xml:space="preserve"> </w:t>
      </w:r>
      <w:r w:rsidR="00DA4251">
        <w:rPr>
          <w:rFonts w:cs="Arial"/>
          <w:i/>
          <w:color w:val="000000" w:themeColor="text1"/>
          <w:sz w:val="20"/>
          <w:szCs w:val="20"/>
        </w:rPr>
        <w:t>4</w:t>
      </w:r>
      <w:r w:rsidR="00170672">
        <w:rPr>
          <w:rFonts w:cs="Arial"/>
          <w:i/>
          <w:color w:val="000000" w:themeColor="text1"/>
          <w:sz w:val="20"/>
          <w:szCs w:val="20"/>
        </w:rPr>
        <w:t>.397</w:t>
      </w:r>
      <w:r w:rsidR="008D6F92">
        <w:rPr>
          <w:rFonts w:cs="Arial"/>
          <w:i/>
          <w:color w:val="000000" w:themeColor="text1"/>
          <w:sz w:val="20"/>
          <w:szCs w:val="20"/>
        </w:rPr>
        <w:t xml:space="preserve"> </w:t>
      </w:r>
      <w:r w:rsidR="00667657" w:rsidRPr="00B63822">
        <w:rPr>
          <w:rFonts w:cs="Arial"/>
          <w:i/>
          <w:color w:val="000000" w:themeColor="text1"/>
          <w:sz w:val="20"/>
          <w:szCs w:val="20"/>
        </w:rPr>
        <w:t>Zeichen)</w:t>
      </w:r>
    </w:p>
    <w:p w14:paraId="3BAB2B3F" w14:textId="77777777" w:rsidR="00880285" w:rsidRDefault="00880285" w:rsidP="00667657">
      <w:pPr>
        <w:pStyle w:val="Textkrper"/>
        <w:suppressAutoHyphens w:val="0"/>
        <w:spacing w:after="0" w:line="360" w:lineRule="auto"/>
        <w:rPr>
          <w:rFonts w:cs="Arial"/>
          <w:i/>
          <w:color w:val="000000" w:themeColor="text1"/>
          <w:sz w:val="20"/>
          <w:szCs w:val="20"/>
        </w:rPr>
      </w:pPr>
    </w:p>
    <w:p w14:paraId="30A6D918" w14:textId="77777777" w:rsidR="00AD27DD" w:rsidRDefault="00AD27DD" w:rsidP="00667657">
      <w:pPr>
        <w:pStyle w:val="Textkrper"/>
        <w:suppressAutoHyphens w:val="0"/>
        <w:spacing w:after="0" w:line="360" w:lineRule="auto"/>
        <w:rPr>
          <w:rFonts w:cs="Arial"/>
          <w:i/>
          <w:color w:val="000000" w:themeColor="text1"/>
          <w:sz w:val="20"/>
          <w:szCs w:val="20"/>
        </w:rPr>
      </w:pPr>
    </w:p>
    <w:p w14:paraId="0BE332F5" w14:textId="77777777" w:rsidR="00667657" w:rsidRPr="00BE37D5" w:rsidRDefault="00667657" w:rsidP="00667657">
      <w:pPr>
        <w:pStyle w:val="Textkrper"/>
        <w:keepNext/>
        <w:suppressAutoHyphens w:val="0"/>
        <w:spacing w:line="360" w:lineRule="auto"/>
        <w:rPr>
          <w:rFonts w:cs="Arial"/>
          <w:b/>
          <w:sz w:val="20"/>
          <w:szCs w:val="20"/>
        </w:rPr>
      </w:pPr>
      <w:r w:rsidRPr="00BE37D5">
        <w:rPr>
          <w:rFonts w:cs="Arial"/>
          <w:b/>
          <w:sz w:val="20"/>
          <w:szCs w:val="20"/>
        </w:rPr>
        <w:t>Über Kampmann</w:t>
      </w:r>
    </w:p>
    <w:p w14:paraId="26268E30" w14:textId="77777777" w:rsidR="00667657" w:rsidRDefault="00667657" w:rsidP="00667657">
      <w:pPr>
        <w:pStyle w:val="Textkrper"/>
        <w:suppressAutoHyphens w:val="0"/>
        <w:spacing w:line="360" w:lineRule="auto"/>
        <w:rPr>
          <w:rFonts w:cs="Arial"/>
          <w:sz w:val="20"/>
          <w:szCs w:val="20"/>
        </w:rPr>
      </w:pPr>
      <w:r w:rsidRPr="00D95F4F">
        <w:rPr>
          <w:rFonts w:cs="Arial"/>
          <w:sz w:val="20"/>
          <w:szCs w:val="20"/>
        </w:rPr>
        <w:t xml:space="preserve">Die Kampmann GmbH ist Marktführer im Bereich </w:t>
      </w:r>
      <w:r>
        <w:rPr>
          <w:rFonts w:cs="Arial"/>
          <w:sz w:val="20"/>
          <w:szCs w:val="20"/>
        </w:rPr>
        <w:t>Unterflurkonvektoren</w:t>
      </w:r>
      <w:r w:rsidRPr="00D95F4F">
        <w:rPr>
          <w:rFonts w:cs="Arial"/>
          <w:sz w:val="20"/>
          <w:szCs w:val="20"/>
        </w:rPr>
        <w:t xml:space="preserve"> sowie Lufterhitzer und einer der etabliertesten Ansprechpartner für projektbezogene Klimatisierung. Eine lange Tradition besteht in der Gebäudekühlung mit wassergeführten Systemen, die sich zunehmend als zukunftsweisende Technologie durchsetzen. Das Unternehmen bietet seinen Kunden hohe Betreuungsqualität von der Planung bis zur Instandhaltung und beschäftigt weltweit rund </w:t>
      </w:r>
      <w:r>
        <w:rPr>
          <w:rFonts w:cs="Arial"/>
          <w:sz w:val="20"/>
          <w:szCs w:val="20"/>
        </w:rPr>
        <w:t>950</w:t>
      </w:r>
      <w:r w:rsidRPr="00D95F4F">
        <w:rPr>
          <w:rFonts w:cs="Arial"/>
          <w:sz w:val="20"/>
          <w:szCs w:val="20"/>
        </w:rPr>
        <w:t xml:space="preserve"> Mitarbeiter.</w:t>
      </w:r>
    </w:p>
    <w:p w14:paraId="30298F38" w14:textId="77777777" w:rsidR="00667657" w:rsidRDefault="00667657" w:rsidP="00667657">
      <w:pPr>
        <w:pStyle w:val="Textkrper"/>
        <w:suppressAutoHyphens w:val="0"/>
        <w:spacing w:line="360" w:lineRule="auto"/>
        <w:rPr>
          <w:rFonts w:cs="Arial"/>
          <w:sz w:val="20"/>
          <w:szCs w:val="20"/>
        </w:rPr>
      </w:pPr>
    </w:p>
    <w:p w14:paraId="456831A2" w14:textId="5618AE5A" w:rsidR="00667657" w:rsidRDefault="00667657" w:rsidP="00667657">
      <w:pPr>
        <w:pStyle w:val="Textkrper"/>
        <w:keepNext/>
        <w:suppressAutoHyphens w:val="0"/>
        <w:spacing w:line="360" w:lineRule="auto"/>
        <w:jc w:val="both"/>
        <w:rPr>
          <w:rFonts w:cs="Arial"/>
          <w:color w:val="FF0000"/>
          <w:sz w:val="20"/>
        </w:rPr>
      </w:pPr>
    </w:p>
    <w:p w14:paraId="58E142A1" w14:textId="0BE585A5" w:rsidR="005A47FF" w:rsidRDefault="005A47FF" w:rsidP="00667657">
      <w:pPr>
        <w:pStyle w:val="Textkrper"/>
        <w:keepNext/>
        <w:suppressAutoHyphens w:val="0"/>
        <w:spacing w:line="360" w:lineRule="auto"/>
        <w:jc w:val="both"/>
        <w:rPr>
          <w:rFonts w:cs="Arial"/>
          <w:color w:val="FF0000"/>
          <w:sz w:val="20"/>
        </w:rPr>
      </w:pPr>
    </w:p>
    <w:p w14:paraId="1412BF13" w14:textId="2B35581A" w:rsidR="00834E55" w:rsidRDefault="006E09F5" w:rsidP="00667657">
      <w:pPr>
        <w:pStyle w:val="Textkrper"/>
        <w:keepNext/>
        <w:suppressAutoHyphens w:val="0"/>
        <w:spacing w:line="360" w:lineRule="auto"/>
        <w:jc w:val="both"/>
        <w:rPr>
          <w:rFonts w:cs="Arial"/>
          <w:color w:val="auto"/>
          <w:sz w:val="20"/>
        </w:rPr>
      </w:pPr>
      <w:r>
        <w:rPr>
          <w:rFonts w:cs="Arial"/>
          <w:noProof/>
          <w:color w:val="auto"/>
          <w:sz w:val="20"/>
        </w:rPr>
        <w:drawing>
          <wp:inline distT="0" distB="0" distL="0" distR="0" wp14:anchorId="158A6A00" wp14:editId="083EFDFF">
            <wp:extent cx="3374325" cy="2695492"/>
            <wp:effectExtent l="0" t="0" r="0" b="0"/>
            <wp:docPr id="4" name="Grafik 4" descr="Y:\Kampmann\Ka-19 PI Neuer Venkon\PI Venkon Bild 01 Venk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Y:\Kampmann\Ka-19 PI Neuer Venkon\PI Venkon Bild 01 Venkon.jpg"/>
                    <pic:cNvPicPr>
                      <a:picLocks noChangeAspect="1" noChangeArrowheads="1"/>
                    </pic:cNvPicPr>
                  </pic:nvPicPr>
                  <pic:blipFill>
                    <a:blip r:embed="rId9" cstate="screen">
                      <a:extLst>
                        <a:ext uri="{28A0092B-C50C-407E-A947-70E740481C1C}">
                          <a14:useLocalDpi xmlns:a14="http://schemas.microsoft.com/office/drawing/2010/main"/>
                        </a:ext>
                      </a:extLst>
                    </a:blip>
                    <a:srcRect/>
                    <a:stretch>
                      <a:fillRect/>
                    </a:stretch>
                  </pic:blipFill>
                  <pic:spPr bwMode="auto">
                    <a:xfrm>
                      <a:off x="0" y="0"/>
                      <a:ext cx="3373534" cy="2694860"/>
                    </a:xfrm>
                    <a:prstGeom prst="rect">
                      <a:avLst/>
                    </a:prstGeom>
                    <a:noFill/>
                    <a:ln>
                      <a:noFill/>
                    </a:ln>
                  </pic:spPr>
                </pic:pic>
              </a:graphicData>
            </a:graphic>
          </wp:inline>
        </w:drawing>
      </w:r>
    </w:p>
    <w:p w14:paraId="2DDFEAA4" w14:textId="77777777" w:rsidR="00170672" w:rsidRDefault="00170672" w:rsidP="00667657">
      <w:pPr>
        <w:pStyle w:val="Textkrper"/>
        <w:keepNext/>
        <w:suppressAutoHyphens w:val="0"/>
        <w:spacing w:line="360" w:lineRule="auto"/>
        <w:jc w:val="both"/>
        <w:rPr>
          <w:rFonts w:cs="Arial"/>
          <w:i/>
          <w:color w:val="auto"/>
          <w:sz w:val="20"/>
        </w:rPr>
      </w:pPr>
      <w:r w:rsidRPr="000B293E">
        <w:rPr>
          <w:rFonts w:cs="Arial"/>
          <w:i/>
          <w:color w:val="auto"/>
          <w:sz w:val="20"/>
        </w:rPr>
        <w:t>Bild 01</w:t>
      </w:r>
      <w:r>
        <w:rPr>
          <w:rFonts w:cs="Arial"/>
          <w:i/>
          <w:color w:val="auto"/>
          <w:sz w:val="20"/>
        </w:rPr>
        <w:t xml:space="preserve"> Venkon</w:t>
      </w:r>
      <w:r w:rsidRPr="000B293E">
        <w:rPr>
          <w:rFonts w:cs="Arial"/>
          <w:i/>
          <w:color w:val="auto"/>
          <w:sz w:val="20"/>
        </w:rPr>
        <w:t xml:space="preserve">: </w:t>
      </w:r>
    </w:p>
    <w:p w14:paraId="73AA591E" w14:textId="02396E39" w:rsidR="002B0F40" w:rsidRPr="002B0F40" w:rsidRDefault="0084095F" w:rsidP="00667657">
      <w:pPr>
        <w:pStyle w:val="Textkrper"/>
        <w:keepNext/>
        <w:suppressAutoHyphens w:val="0"/>
        <w:spacing w:line="360" w:lineRule="auto"/>
        <w:jc w:val="both"/>
        <w:rPr>
          <w:rFonts w:cs="Arial"/>
          <w:color w:val="auto"/>
          <w:sz w:val="20"/>
        </w:rPr>
      </w:pPr>
      <w:r>
        <w:rPr>
          <w:rFonts w:cs="Arial"/>
          <w:color w:val="auto"/>
          <w:sz w:val="20"/>
        </w:rPr>
        <w:t>Der Venkon Fan Coil arbeitet mit moderner EC-Ventilatortechnik marktführend leise und eignet sich auch aufgrund seines klaren, modernen Designs optimal zur Temperierung u.a. von Hotelzimmern und Büros.</w:t>
      </w:r>
    </w:p>
    <w:p w14:paraId="4075F513" w14:textId="2FF5CF5B" w:rsidR="00834E55" w:rsidRDefault="006E09F5" w:rsidP="00667657">
      <w:pPr>
        <w:pStyle w:val="Textkrper"/>
        <w:keepNext/>
        <w:suppressAutoHyphens w:val="0"/>
        <w:spacing w:line="360" w:lineRule="auto"/>
        <w:jc w:val="both"/>
        <w:rPr>
          <w:rFonts w:cs="Arial"/>
          <w:color w:val="auto"/>
          <w:sz w:val="20"/>
        </w:rPr>
      </w:pPr>
      <w:r>
        <w:rPr>
          <w:rFonts w:cs="Arial"/>
          <w:noProof/>
          <w:color w:val="auto"/>
          <w:sz w:val="20"/>
        </w:rPr>
        <w:drawing>
          <wp:inline distT="0" distB="0" distL="0" distR="0" wp14:anchorId="3AC91D7F" wp14:editId="35D97942">
            <wp:extent cx="3681454" cy="2663398"/>
            <wp:effectExtent l="0" t="0" r="0" b="3810"/>
            <wp:docPr id="3" name="Grafik 3" descr="Y:\Kampmann\Ka-19 PI Neuer Venkon\Grafik_Venkon_ne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Y:\Kampmann\Ka-19 PI Neuer Venkon\Grafik_Venkon_neu.jpg"/>
                    <pic:cNvPicPr>
                      <a:picLocks noChangeAspect="1" noChangeArrowheads="1"/>
                    </pic:cNvPicPr>
                  </pic:nvPicPr>
                  <pic:blipFill>
                    <a:blip r:embed="rId10" cstate="screen">
                      <a:extLst>
                        <a:ext uri="{28A0092B-C50C-407E-A947-70E740481C1C}">
                          <a14:useLocalDpi xmlns:a14="http://schemas.microsoft.com/office/drawing/2010/main"/>
                        </a:ext>
                      </a:extLst>
                    </a:blip>
                    <a:srcRect/>
                    <a:stretch>
                      <a:fillRect/>
                    </a:stretch>
                  </pic:blipFill>
                  <pic:spPr bwMode="auto">
                    <a:xfrm>
                      <a:off x="0" y="0"/>
                      <a:ext cx="3680466" cy="2662684"/>
                    </a:xfrm>
                    <a:prstGeom prst="rect">
                      <a:avLst/>
                    </a:prstGeom>
                    <a:noFill/>
                    <a:ln>
                      <a:noFill/>
                    </a:ln>
                  </pic:spPr>
                </pic:pic>
              </a:graphicData>
            </a:graphic>
          </wp:inline>
        </w:drawing>
      </w:r>
    </w:p>
    <w:p w14:paraId="38752856" w14:textId="77777777" w:rsidR="00861D7E" w:rsidRPr="000B293E" w:rsidRDefault="00861D7E" w:rsidP="00861D7E">
      <w:pPr>
        <w:pStyle w:val="Textkrper"/>
        <w:keepNext/>
        <w:suppressAutoHyphens w:val="0"/>
        <w:spacing w:line="360" w:lineRule="auto"/>
        <w:jc w:val="both"/>
        <w:rPr>
          <w:rFonts w:cs="Arial"/>
          <w:i/>
          <w:color w:val="auto"/>
          <w:sz w:val="20"/>
        </w:rPr>
      </w:pPr>
      <w:r w:rsidRPr="000B293E">
        <w:rPr>
          <w:rFonts w:cs="Arial"/>
          <w:i/>
          <w:color w:val="auto"/>
          <w:sz w:val="20"/>
        </w:rPr>
        <w:t>Bild 0</w:t>
      </w:r>
      <w:r>
        <w:rPr>
          <w:rFonts w:cs="Arial"/>
          <w:i/>
          <w:color w:val="auto"/>
          <w:sz w:val="20"/>
        </w:rPr>
        <w:t>2 Grafik</w:t>
      </w:r>
      <w:r w:rsidRPr="000B293E">
        <w:rPr>
          <w:rFonts w:cs="Arial"/>
          <w:i/>
          <w:color w:val="auto"/>
          <w:sz w:val="20"/>
        </w:rPr>
        <w:t xml:space="preserve">: </w:t>
      </w:r>
    </w:p>
    <w:p w14:paraId="076645AF" w14:textId="73A2C3AD" w:rsidR="001E41F1" w:rsidRDefault="0084095F" w:rsidP="00667657">
      <w:pPr>
        <w:pStyle w:val="Textkrper"/>
        <w:keepNext/>
        <w:suppressAutoHyphens w:val="0"/>
        <w:spacing w:line="360" w:lineRule="auto"/>
        <w:jc w:val="both"/>
        <w:rPr>
          <w:rFonts w:cs="Arial"/>
          <w:i/>
          <w:color w:val="auto"/>
          <w:sz w:val="20"/>
        </w:rPr>
      </w:pPr>
      <w:r>
        <w:rPr>
          <w:rFonts w:cs="Arial"/>
          <w:color w:val="auto"/>
          <w:sz w:val="20"/>
        </w:rPr>
        <w:t>Die neuen Modelle der Serie zeichnen sich durch ein</w:t>
      </w:r>
      <w:r w:rsidR="005A47FF">
        <w:rPr>
          <w:rFonts w:cs="Arial"/>
          <w:color w:val="auto"/>
          <w:sz w:val="20"/>
        </w:rPr>
        <w:t>e</w:t>
      </w:r>
      <w:r>
        <w:rPr>
          <w:rFonts w:cs="Arial"/>
          <w:color w:val="auto"/>
          <w:sz w:val="20"/>
        </w:rPr>
        <w:t xml:space="preserve"> optimierte Luft- und wasserseitige Durchströmung aus, die zu einer deutlichen Erweiterung des Leistungsbereichs führt.</w:t>
      </w:r>
    </w:p>
    <w:p w14:paraId="6B49E4CD" w14:textId="77777777" w:rsidR="00667657" w:rsidRDefault="00667657" w:rsidP="00667657">
      <w:pPr>
        <w:pStyle w:val="Textkrper"/>
        <w:suppressAutoHyphens w:val="0"/>
        <w:spacing w:after="0" w:line="360" w:lineRule="auto"/>
        <w:rPr>
          <w:rFonts w:cs="Arial"/>
          <w:sz w:val="20"/>
          <w:szCs w:val="20"/>
        </w:rPr>
      </w:pPr>
      <w:r w:rsidRPr="00FF706B">
        <w:rPr>
          <w:rFonts w:cs="Arial"/>
          <w:sz w:val="20"/>
          <w:szCs w:val="20"/>
        </w:rPr>
        <w:t>Quellenangabe: Kampmann GmbH</w:t>
      </w:r>
    </w:p>
    <w:p w14:paraId="68FF7F9B" w14:textId="77777777" w:rsidR="00553B13" w:rsidRDefault="00553B13" w:rsidP="00667657">
      <w:pPr>
        <w:pStyle w:val="Textkrper"/>
        <w:suppressAutoHyphens w:val="0"/>
        <w:spacing w:after="0" w:line="360" w:lineRule="auto"/>
        <w:rPr>
          <w:rFonts w:cs="Arial"/>
          <w:sz w:val="20"/>
          <w:szCs w:val="20"/>
        </w:rPr>
      </w:pPr>
    </w:p>
    <w:p w14:paraId="0CDB8DBA" w14:textId="77777777" w:rsidR="00667657" w:rsidRPr="00BE37D5" w:rsidRDefault="00667657" w:rsidP="00667657">
      <w:pPr>
        <w:pStyle w:val="Textkrper"/>
        <w:keepNext/>
        <w:suppressAutoHyphens w:val="0"/>
        <w:spacing w:after="0" w:line="360" w:lineRule="auto"/>
        <w:rPr>
          <w:rFonts w:cs="Arial"/>
          <w:b/>
          <w:sz w:val="20"/>
          <w:szCs w:val="20"/>
        </w:rPr>
      </w:pPr>
      <w:r w:rsidRPr="00BE37D5">
        <w:rPr>
          <w:rFonts w:cs="Arial"/>
          <w:b/>
          <w:sz w:val="20"/>
          <w:szCs w:val="20"/>
        </w:rPr>
        <w:lastRenderedPageBreak/>
        <w:t>Redaktionskontakt</w:t>
      </w:r>
    </w:p>
    <w:p w14:paraId="5DD8D8C8" w14:textId="77777777" w:rsidR="00667657" w:rsidRDefault="00667657" w:rsidP="00667657">
      <w:pPr>
        <w:pStyle w:val="Textkrper"/>
        <w:keepNext/>
        <w:suppressAutoHyphens w:val="0"/>
        <w:spacing w:after="0" w:line="360" w:lineRule="auto"/>
        <w:rPr>
          <w:rFonts w:cs="Arial"/>
          <w:sz w:val="20"/>
          <w:szCs w:val="20"/>
        </w:rPr>
      </w:pPr>
    </w:p>
    <w:p w14:paraId="6301640B" w14:textId="77777777" w:rsidR="00667657" w:rsidRDefault="00667657" w:rsidP="00667657">
      <w:pPr>
        <w:pStyle w:val="Textkrper"/>
        <w:keepNext/>
        <w:suppressAutoHyphens w:val="0"/>
        <w:spacing w:after="0" w:line="360" w:lineRule="auto"/>
        <w:rPr>
          <w:rFonts w:cs="Arial"/>
          <w:sz w:val="20"/>
          <w:szCs w:val="20"/>
        </w:rPr>
      </w:pPr>
      <w:r w:rsidRPr="00FF706B">
        <w:rPr>
          <w:rFonts w:cs="Arial"/>
          <w:sz w:val="20"/>
          <w:szCs w:val="20"/>
        </w:rPr>
        <w:t>Kampmann GmbH</w:t>
      </w:r>
    </w:p>
    <w:p w14:paraId="4767EFB5" w14:textId="77777777" w:rsidR="00667657" w:rsidRPr="00861D7E" w:rsidRDefault="00667657" w:rsidP="00667657">
      <w:pPr>
        <w:pStyle w:val="Textkrper"/>
        <w:keepNext/>
        <w:suppressAutoHyphens w:val="0"/>
        <w:spacing w:after="0" w:line="360" w:lineRule="auto"/>
        <w:rPr>
          <w:rFonts w:cs="Arial"/>
          <w:sz w:val="20"/>
          <w:szCs w:val="20"/>
        </w:rPr>
      </w:pPr>
      <w:r w:rsidRPr="00861D7E">
        <w:rPr>
          <w:rFonts w:cs="Arial"/>
          <w:sz w:val="20"/>
          <w:szCs w:val="20"/>
        </w:rPr>
        <w:t>Niels Hackmann</w:t>
      </w:r>
    </w:p>
    <w:p w14:paraId="7963DA4D" w14:textId="77777777" w:rsidR="00667657" w:rsidRPr="00861D7E" w:rsidRDefault="00667657" w:rsidP="00667657">
      <w:pPr>
        <w:pStyle w:val="Textkrper"/>
        <w:keepNext/>
        <w:suppressAutoHyphens w:val="0"/>
        <w:spacing w:after="0" w:line="360" w:lineRule="auto"/>
        <w:rPr>
          <w:rFonts w:cs="Arial"/>
          <w:sz w:val="20"/>
          <w:szCs w:val="20"/>
        </w:rPr>
      </w:pPr>
      <w:r w:rsidRPr="00861D7E">
        <w:rPr>
          <w:rFonts w:cs="Arial"/>
          <w:sz w:val="20"/>
          <w:szCs w:val="20"/>
        </w:rPr>
        <w:t>Project Manager Customer Strategy</w:t>
      </w:r>
    </w:p>
    <w:p w14:paraId="06BABD3A" w14:textId="77777777" w:rsidR="00667657" w:rsidRDefault="00667657" w:rsidP="00667657">
      <w:pPr>
        <w:pStyle w:val="Textkrper"/>
        <w:keepNext/>
        <w:suppressAutoHyphens w:val="0"/>
        <w:spacing w:after="0" w:line="360" w:lineRule="auto"/>
        <w:rPr>
          <w:rFonts w:cs="Arial"/>
          <w:sz w:val="20"/>
          <w:szCs w:val="20"/>
        </w:rPr>
      </w:pPr>
      <w:r>
        <w:rPr>
          <w:rFonts w:cs="Arial"/>
          <w:sz w:val="20"/>
          <w:szCs w:val="20"/>
        </w:rPr>
        <w:t>Telefon: +49 591 7108-605</w:t>
      </w:r>
    </w:p>
    <w:p w14:paraId="44FA1A49" w14:textId="77777777" w:rsidR="00667657" w:rsidRDefault="00667657" w:rsidP="00667657">
      <w:pPr>
        <w:pStyle w:val="Textkrper"/>
        <w:keepNext/>
        <w:suppressAutoHyphens w:val="0"/>
        <w:spacing w:after="0" w:line="360" w:lineRule="auto"/>
        <w:rPr>
          <w:rFonts w:cs="Arial"/>
          <w:sz w:val="20"/>
          <w:szCs w:val="20"/>
        </w:rPr>
      </w:pPr>
      <w:r>
        <w:rPr>
          <w:rFonts w:cs="Arial"/>
          <w:sz w:val="20"/>
          <w:szCs w:val="20"/>
        </w:rPr>
        <w:t>E-Mail:</w:t>
      </w:r>
      <w:r w:rsidRPr="00BE37D5">
        <w:rPr>
          <w:rFonts w:cs="Arial"/>
          <w:sz w:val="20"/>
          <w:szCs w:val="20"/>
        </w:rPr>
        <w:t xml:space="preserve"> niels.hackmann@kampmann.de</w:t>
      </w:r>
    </w:p>
    <w:p w14:paraId="49CF2F8C" w14:textId="77777777" w:rsidR="00667657" w:rsidRDefault="00667657" w:rsidP="00667657">
      <w:pPr>
        <w:pStyle w:val="Textkrper"/>
        <w:keepNext/>
        <w:suppressAutoHyphens w:val="0"/>
        <w:spacing w:after="0" w:line="360" w:lineRule="auto"/>
        <w:rPr>
          <w:rFonts w:cs="Arial"/>
          <w:sz w:val="20"/>
          <w:szCs w:val="20"/>
        </w:rPr>
      </w:pPr>
    </w:p>
    <w:p w14:paraId="2C5FDD36" w14:textId="77777777" w:rsidR="00667657" w:rsidRDefault="00667657" w:rsidP="00667657">
      <w:pPr>
        <w:pStyle w:val="Textkrper"/>
        <w:keepNext/>
        <w:suppressAutoHyphens w:val="0"/>
        <w:spacing w:after="0" w:line="360" w:lineRule="auto"/>
        <w:rPr>
          <w:rFonts w:cs="Arial"/>
          <w:sz w:val="20"/>
          <w:szCs w:val="20"/>
        </w:rPr>
      </w:pPr>
      <w:r w:rsidRPr="0083059B">
        <w:rPr>
          <w:rFonts w:cs="Arial"/>
          <w:sz w:val="20"/>
          <w:szCs w:val="20"/>
        </w:rPr>
        <w:t>Schellhorn</w:t>
      </w:r>
      <w:r>
        <w:rPr>
          <w:rFonts w:cs="Arial"/>
          <w:sz w:val="20"/>
          <w:szCs w:val="20"/>
        </w:rPr>
        <w:t xml:space="preserve"> Public Relations GmbH</w:t>
      </w:r>
    </w:p>
    <w:p w14:paraId="74B621CD" w14:textId="77777777" w:rsidR="00667657" w:rsidRDefault="00667657" w:rsidP="00667657">
      <w:pPr>
        <w:pStyle w:val="Textkrper"/>
        <w:keepNext/>
        <w:suppressAutoHyphens w:val="0"/>
        <w:spacing w:after="0" w:line="360" w:lineRule="auto"/>
        <w:rPr>
          <w:rFonts w:cs="Arial"/>
          <w:sz w:val="20"/>
          <w:szCs w:val="20"/>
        </w:rPr>
      </w:pPr>
      <w:r>
        <w:rPr>
          <w:rFonts w:cs="Arial"/>
          <w:sz w:val="20"/>
          <w:szCs w:val="20"/>
        </w:rPr>
        <w:t>Monika Verspohl</w:t>
      </w:r>
    </w:p>
    <w:p w14:paraId="0A3BB6BA" w14:textId="77777777" w:rsidR="00667657" w:rsidRPr="0083059B" w:rsidRDefault="00667657" w:rsidP="00667657">
      <w:pPr>
        <w:pStyle w:val="Textkrper"/>
        <w:keepNext/>
        <w:suppressAutoHyphens w:val="0"/>
        <w:spacing w:after="0" w:line="360" w:lineRule="auto"/>
        <w:rPr>
          <w:rFonts w:cs="Arial"/>
          <w:sz w:val="20"/>
          <w:szCs w:val="20"/>
        </w:rPr>
      </w:pPr>
      <w:r>
        <w:rPr>
          <w:rFonts w:cs="Arial"/>
          <w:sz w:val="20"/>
          <w:szCs w:val="20"/>
        </w:rPr>
        <w:t xml:space="preserve">Telefon: +49 2364 </w:t>
      </w:r>
      <w:r w:rsidRPr="0083059B">
        <w:rPr>
          <w:rFonts w:cs="Arial"/>
          <w:sz w:val="20"/>
          <w:szCs w:val="20"/>
        </w:rPr>
        <w:t>108199</w:t>
      </w:r>
    </w:p>
    <w:p w14:paraId="2FDDBDC9" w14:textId="77777777" w:rsidR="00667657" w:rsidRPr="0083059B" w:rsidRDefault="00667657" w:rsidP="00667657">
      <w:pPr>
        <w:pStyle w:val="Textkrper"/>
        <w:keepNext/>
        <w:suppressAutoHyphens w:val="0"/>
        <w:spacing w:after="0" w:line="360" w:lineRule="auto"/>
        <w:rPr>
          <w:rFonts w:cs="Arial"/>
          <w:sz w:val="20"/>
          <w:szCs w:val="20"/>
        </w:rPr>
      </w:pPr>
      <w:r>
        <w:rPr>
          <w:rFonts w:cs="Arial"/>
          <w:sz w:val="20"/>
          <w:szCs w:val="20"/>
        </w:rPr>
        <w:t xml:space="preserve">Mobil: +49 </w:t>
      </w:r>
      <w:r w:rsidRPr="0083059B">
        <w:rPr>
          <w:rFonts w:cs="Arial"/>
          <w:sz w:val="20"/>
          <w:szCs w:val="20"/>
        </w:rPr>
        <w:t xml:space="preserve">173 </w:t>
      </w:r>
      <w:r>
        <w:rPr>
          <w:rFonts w:cs="Arial"/>
          <w:sz w:val="20"/>
          <w:szCs w:val="20"/>
        </w:rPr>
        <w:t>47750</w:t>
      </w:r>
      <w:r w:rsidRPr="0083059B">
        <w:rPr>
          <w:rFonts w:cs="Arial"/>
          <w:sz w:val="20"/>
          <w:szCs w:val="20"/>
        </w:rPr>
        <w:t>76</w:t>
      </w:r>
    </w:p>
    <w:p w14:paraId="68C6950B" w14:textId="77777777" w:rsidR="00632372" w:rsidRPr="00667657" w:rsidRDefault="00667657" w:rsidP="004A68F4">
      <w:pPr>
        <w:pStyle w:val="Textkrper"/>
        <w:suppressAutoHyphens w:val="0"/>
        <w:spacing w:after="0" w:line="360" w:lineRule="auto"/>
      </w:pPr>
      <w:r>
        <w:rPr>
          <w:rFonts w:cs="Arial"/>
          <w:sz w:val="20"/>
          <w:szCs w:val="20"/>
        </w:rPr>
        <w:t>E-Mail: monika.verspohl</w:t>
      </w:r>
      <w:r w:rsidRPr="0083059B">
        <w:rPr>
          <w:rFonts w:cs="Arial"/>
          <w:sz w:val="20"/>
          <w:szCs w:val="20"/>
        </w:rPr>
        <w:t>@</w:t>
      </w:r>
      <w:r>
        <w:rPr>
          <w:rFonts w:cs="Arial"/>
          <w:sz w:val="20"/>
          <w:szCs w:val="20"/>
        </w:rPr>
        <w:t>schellhorn-pr.de</w:t>
      </w:r>
    </w:p>
    <w:sectPr w:rsidR="00632372" w:rsidRPr="00667657" w:rsidSect="00632372">
      <w:headerReference w:type="default" r:id="rId11"/>
      <w:footerReference w:type="default" r:id="rId12"/>
      <w:headerReference w:type="first" r:id="rId13"/>
      <w:footerReference w:type="first" r:id="rId14"/>
      <w:pgSz w:w="11906" w:h="16838" w:code="9"/>
      <w:pgMar w:top="1701" w:right="1134" w:bottom="1871" w:left="1134" w:header="0" w:footer="1701" w:gutter="0"/>
      <w:cols w:space="720"/>
      <w:formProt w:val="0"/>
      <w:titlePg/>
      <w:docGrid w:linePitch="360" w:charSpace="409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CD351A3" w14:textId="77777777" w:rsidR="00667657" w:rsidRDefault="00667657">
      <w:r>
        <w:separator/>
      </w:r>
    </w:p>
  </w:endnote>
  <w:endnote w:type="continuationSeparator" w:id="0">
    <w:p w14:paraId="1FCABD93" w14:textId="77777777" w:rsidR="00667657" w:rsidRDefault="0066765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ndale Sans UI">
    <w:altName w:val="Cambria"/>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Liberation Sans">
    <w:altName w:val="Arial"/>
    <w:charset w:val="00"/>
    <w:family w:val="swiss"/>
    <w:pitch w:val="variable"/>
    <w:sig w:usb0="E0000AFF" w:usb1="500078FF" w:usb2="00000021" w:usb3="00000000" w:csb0="000001BF" w:csb1="00000000"/>
  </w:font>
  <w:font w:name="Microsoft YaHei">
    <w:panose1 w:val="020B0503020204020204"/>
    <w:charset w:val="86"/>
    <w:family w:val="swiss"/>
    <w:pitch w:val="variable"/>
    <w:sig w:usb0="80000287" w:usb1="280F3C52" w:usb2="00000016" w:usb3="00000000" w:csb0="0004001F" w:csb1="00000000"/>
  </w:font>
  <w:font w:name="Mangal">
    <w:panose1 w:val="02040503050203030202"/>
    <w:charset w:val="00"/>
    <w:family w:val="roman"/>
    <w:pitch w:val="variable"/>
    <w:sig w:usb0="00008003" w:usb1="00000000" w:usb2="00000000" w:usb3="00000000" w:csb0="00000001" w:csb1="00000000"/>
  </w:font>
  <w:font w:name="Segoe UI">
    <w:panose1 w:val="020B0502040204020203"/>
    <w:charset w:val="00"/>
    <w:family w:val="swiss"/>
    <w:pitch w:val="variable"/>
    <w:sig w:usb0="E10022FF" w:usb1="C000E47F" w:usb2="00000029" w:usb3="00000000" w:csb0="000001D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67545B4" w14:textId="77777777" w:rsidR="00D90E9F" w:rsidRPr="00BF4EA8" w:rsidRDefault="00584417">
    <w:pPr>
      <w:pStyle w:val="Fuzeile"/>
      <w:rPr>
        <w:sz w:val="20"/>
        <w:szCs w:val="20"/>
      </w:rPr>
    </w:pPr>
    <w:r w:rsidRPr="00BF4EA8">
      <w:rPr>
        <w:rFonts w:cs="Arial"/>
        <w:noProof/>
        <w:sz w:val="20"/>
        <w:szCs w:val="20"/>
      </w:rPr>
      <w:drawing>
        <wp:anchor distT="0" distB="0" distL="114300" distR="117475" simplePos="0" relativeHeight="251658240" behindDoc="1" locked="0" layoutInCell="1" allowOverlap="1" wp14:anchorId="0195AE13" wp14:editId="6643D1D0">
          <wp:simplePos x="0" y="0"/>
          <wp:positionH relativeFrom="page">
            <wp:posOffset>0</wp:posOffset>
          </wp:positionH>
          <wp:positionV relativeFrom="page">
            <wp:posOffset>9829165</wp:posOffset>
          </wp:positionV>
          <wp:extent cx="7560000" cy="867600"/>
          <wp:effectExtent l="0" t="0" r="3175" b="8890"/>
          <wp:wrapNone/>
          <wp:docPr id="38" name="Grafik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2"/>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867600"/>
                  </a:xfrm>
                  <a:prstGeom prst="rect">
                    <a:avLst/>
                  </a:prstGeom>
                </pic:spPr>
              </pic:pic>
            </a:graphicData>
          </a:graphic>
          <wp14:sizeRelH relativeFrom="margin">
            <wp14:pctWidth>0</wp14:pctWidth>
          </wp14:sizeRelH>
          <wp14:sizeRelV relativeFrom="margin">
            <wp14:pctHeight>0</wp14:pctHeight>
          </wp14:sizeRelV>
        </wp:anchor>
      </w:drawing>
    </w:r>
    <w:r w:rsidR="00BF4EA8">
      <w:ptab w:relativeTo="margin" w:alignment="center" w:leader="none"/>
    </w:r>
    <w:r w:rsidR="00BF4EA8" w:rsidRPr="00BF4EA8">
      <w:rPr>
        <w:rFonts w:cs="Arial"/>
        <w:sz w:val="20"/>
        <w:szCs w:val="20"/>
      </w:rPr>
      <w:fldChar w:fldCharType="begin"/>
    </w:r>
    <w:r w:rsidR="00BF4EA8" w:rsidRPr="00BF4EA8">
      <w:rPr>
        <w:rFonts w:cs="Arial"/>
        <w:sz w:val="20"/>
        <w:szCs w:val="20"/>
      </w:rPr>
      <w:instrText xml:space="preserve"> PAGE   \* MERGEFORMAT </w:instrText>
    </w:r>
    <w:r w:rsidR="00BF4EA8" w:rsidRPr="00BF4EA8">
      <w:rPr>
        <w:rFonts w:cs="Arial"/>
        <w:sz w:val="20"/>
        <w:szCs w:val="20"/>
      </w:rPr>
      <w:fldChar w:fldCharType="separate"/>
    </w:r>
    <w:r w:rsidR="00291C1D">
      <w:rPr>
        <w:rFonts w:cs="Arial"/>
        <w:noProof/>
        <w:sz w:val="20"/>
        <w:szCs w:val="20"/>
      </w:rPr>
      <w:t>4</w:t>
    </w:r>
    <w:r w:rsidR="00BF4EA8" w:rsidRPr="00BF4EA8">
      <w:rPr>
        <w:rFonts w:cs="Arial"/>
        <w:sz w:val="20"/>
        <w:szCs w:val="20"/>
      </w:rPr>
      <w:fldChar w:fldCharType="end"/>
    </w:r>
    <w:r w:rsidR="00BF4EA8">
      <w:rPr>
        <w:rFonts w:cs="Arial"/>
        <w:sz w:val="20"/>
        <w:szCs w:val="20"/>
      </w:rPr>
      <w:t>/</w:t>
    </w:r>
    <w:r w:rsidR="00BF4EA8">
      <w:rPr>
        <w:rFonts w:cs="Arial"/>
        <w:sz w:val="20"/>
        <w:szCs w:val="20"/>
      </w:rPr>
      <w:fldChar w:fldCharType="begin"/>
    </w:r>
    <w:r w:rsidR="00BF4EA8">
      <w:rPr>
        <w:rFonts w:cs="Arial"/>
        <w:sz w:val="20"/>
        <w:szCs w:val="20"/>
      </w:rPr>
      <w:instrText xml:space="preserve"> NUMPAGES   \* MERGEFORMAT </w:instrText>
    </w:r>
    <w:r w:rsidR="00BF4EA8">
      <w:rPr>
        <w:rFonts w:cs="Arial"/>
        <w:sz w:val="20"/>
        <w:szCs w:val="20"/>
      </w:rPr>
      <w:fldChar w:fldCharType="separate"/>
    </w:r>
    <w:r w:rsidR="00291C1D">
      <w:rPr>
        <w:rFonts w:cs="Arial"/>
        <w:noProof/>
        <w:sz w:val="20"/>
        <w:szCs w:val="20"/>
      </w:rPr>
      <w:t>4</w:t>
    </w:r>
    <w:r w:rsidR="00BF4EA8">
      <w:rPr>
        <w:rFonts w:cs="Arial"/>
        <w:sz w:val="20"/>
        <w:szCs w:val="20"/>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EDDE2A1" w14:textId="77777777" w:rsidR="00BF4EA8" w:rsidRDefault="00BF4EA8">
    <w:pPr>
      <w:pStyle w:val="Fuzeile"/>
    </w:pPr>
    <w:r>
      <w:rPr>
        <w:noProof/>
      </w:rPr>
      <w:drawing>
        <wp:anchor distT="0" distB="0" distL="114300" distR="117475" simplePos="0" relativeHeight="251661312" behindDoc="1" locked="0" layoutInCell="1" allowOverlap="1" wp14:anchorId="306F257B" wp14:editId="32FD9E2D">
          <wp:simplePos x="0" y="0"/>
          <wp:positionH relativeFrom="page">
            <wp:posOffset>0</wp:posOffset>
          </wp:positionH>
          <wp:positionV relativeFrom="page">
            <wp:posOffset>9829165</wp:posOffset>
          </wp:positionV>
          <wp:extent cx="7560000" cy="867600"/>
          <wp:effectExtent l="0" t="0" r="3175" b="8890"/>
          <wp:wrapNone/>
          <wp:docPr id="40"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2"/>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86760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833DA5F" w14:textId="77777777" w:rsidR="00667657" w:rsidRDefault="00667657">
      <w:r>
        <w:separator/>
      </w:r>
    </w:p>
  </w:footnote>
  <w:footnote w:type="continuationSeparator" w:id="0">
    <w:p w14:paraId="541D6190" w14:textId="77777777" w:rsidR="00667657" w:rsidRDefault="0066765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A274679" w14:textId="77777777" w:rsidR="00D90E9F" w:rsidRDefault="00866672">
    <w:pPr>
      <w:pStyle w:val="Kopfzeile"/>
    </w:pPr>
    <w:r>
      <w:rPr>
        <w:noProof/>
      </w:rPr>
      <w:drawing>
        <wp:anchor distT="0" distB="0" distL="114300" distR="114300" simplePos="0" relativeHeight="3" behindDoc="1" locked="1" layoutInCell="1" allowOverlap="1" wp14:anchorId="5A59445D" wp14:editId="2DA08186">
          <wp:simplePos x="0" y="0"/>
          <wp:positionH relativeFrom="page">
            <wp:posOffset>0</wp:posOffset>
          </wp:positionH>
          <wp:positionV relativeFrom="page">
            <wp:posOffset>0</wp:posOffset>
          </wp:positionV>
          <wp:extent cx="7560000" cy="795600"/>
          <wp:effectExtent l="0" t="0" r="3175" b="5080"/>
          <wp:wrapNone/>
          <wp:docPr id="37" name="Grafik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795600"/>
                  </a:xfrm>
                  <a:prstGeom prst="rect">
                    <a:avLst/>
                  </a:prstGeom>
                </pic:spPr>
              </pic:pic>
            </a:graphicData>
          </a:graphic>
          <wp14:sizeRelH relativeFrom="margin">
            <wp14:pctWidth>0</wp14:pctWidth>
          </wp14:sizeRelH>
          <wp14:sizeRelV relativeFrom="margin">
            <wp14:pctHeight>0</wp14:pctHeight>
          </wp14:sizeRelV>
        </wp:anchor>
      </w:drawing>
    </w:r>
  </w:p>
  <w:p w14:paraId="5FC7648D" w14:textId="77777777" w:rsidR="00D90E9F" w:rsidRDefault="00D90E9F">
    <w:pPr>
      <w:pStyle w:val="Kopfzeile"/>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D3ABE48" w14:textId="77777777" w:rsidR="00BF4EA8" w:rsidRDefault="00BF4EA8">
    <w:pPr>
      <w:pStyle w:val="Kopfzeile"/>
    </w:pPr>
    <w:r>
      <w:rPr>
        <w:noProof/>
      </w:rPr>
      <w:drawing>
        <wp:anchor distT="0" distB="0" distL="114300" distR="114300" simplePos="0" relativeHeight="251659264" behindDoc="1" locked="1" layoutInCell="1" allowOverlap="1" wp14:anchorId="52D4FA45" wp14:editId="4F9208F9">
          <wp:simplePos x="0" y="0"/>
          <wp:positionH relativeFrom="page">
            <wp:posOffset>0</wp:posOffset>
          </wp:positionH>
          <wp:positionV relativeFrom="page">
            <wp:posOffset>0</wp:posOffset>
          </wp:positionV>
          <wp:extent cx="7560000" cy="795600"/>
          <wp:effectExtent l="0" t="0" r="3175" b="5080"/>
          <wp:wrapNone/>
          <wp:docPr id="3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795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08446C"/>
    <w:multiLevelType w:val="multilevel"/>
    <w:tmpl w:val="28F0C6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237E602F"/>
    <w:multiLevelType w:val="hybridMultilevel"/>
    <w:tmpl w:val="68621824"/>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num w:numId="1">
    <w:abstractNumId w:val="1"/>
  </w:num>
  <w:num w:numId="2">
    <w:abstractNumId w:val="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Hackmann, Niels">
    <w15:presenceInfo w15:providerId="AD" w15:userId="S-1-5-21-2361539377-1852705595-2984175840-1984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08"/>
  <w:hyphenationZone w:val="425"/>
  <w:characterSpacingControl w:val="doNotCompress"/>
  <w:hdrShapeDefaults>
    <o:shapedefaults v:ext="edit" spidmax="8601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67657"/>
    <w:rsid w:val="00014F4F"/>
    <w:rsid w:val="00024C41"/>
    <w:rsid w:val="00032324"/>
    <w:rsid w:val="00037C07"/>
    <w:rsid w:val="0004070B"/>
    <w:rsid w:val="00060076"/>
    <w:rsid w:val="000600EE"/>
    <w:rsid w:val="00063C84"/>
    <w:rsid w:val="000702B2"/>
    <w:rsid w:val="00073177"/>
    <w:rsid w:val="000732D8"/>
    <w:rsid w:val="00076479"/>
    <w:rsid w:val="000847FA"/>
    <w:rsid w:val="00085DC5"/>
    <w:rsid w:val="0008654A"/>
    <w:rsid w:val="000916E3"/>
    <w:rsid w:val="000A5E4D"/>
    <w:rsid w:val="000A6F98"/>
    <w:rsid w:val="000B293E"/>
    <w:rsid w:val="000B4D7E"/>
    <w:rsid w:val="000C7111"/>
    <w:rsid w:val="000F0FF7"/>
    <w:rsid w:val="0011131F"/>
    <w:rsid w:val="00114AC6"/>
    <w:rsid w:val="001225B7"/>
    <w:rsid w:val="00130367"/>
    <w:rsid w:val="00130694"/>
    <w:rsid w:val="00132F30"/>
    <w:rsid w:val="00143872"/>
    <w:rsid w:val="00144159"/>
    <w:rsid w:val="00160FD7"/>
    <w:rsid w:val="001657DD"/>
    <w:rsid w:val="00166A74"/>
    <w:rsid w:val="00170260"/>
    <w:rsid w:val="00170672"/>
    <w:rsid w:val="00180BDF"/>
    <w:rsid w:val="001813E6"/>
    <w:rsid w:val="0018663F"/>
    <w:rsid w:val="001918C6"/>
    <w:rsid w:val="00196634"/>
    <w:rsid w:val="00196A8D"/>
    <w:rsid w:val="00197D8C"/>
    <w:rsid w:val="001B2DF7"/>
    <w:rsid w:val="001B330E"/>
    <w:rsid w:val="001B4EA1"/>
    <w:rsid w:val="001D6BB3"/>
    <w:rsid w:val="001E41F1"/>
    <w:rsid w:val="001F6556"/>
    <w:rsid w:val="00211E33"/>
    <w:rsid w:val="00224916"/>
    <w:rsid w:val="00233D52"/>
    <w:rsid w:val="00234D7B"/>
    <w:rsid w:val="00235F12"/>
    <w:rsid w:val="00251567"/>
    <w:rsid w:val="00256DEF"/>
    <w:rsid w:val="00257788"/>
    <w:rsid w:val="00274E05"/>
    <w:rsid w:val="00286ADC"/>
    <w:rsid w:val="00291350"/>
    <w:rsid w:val="00291C1D"/>
    <w:rsid w:val="00292D6D"/>
    <w:rsid w:val="00293C3B"/>
    <w:rsid w:val="00294E5A"/>
    <w:rsid w:val="002A1C19"/>
    <w:rsid w:val="002B0F40"/>
    <w:rsid w:val="002B3A0A"/>
    <w:rsid w:val="002C2012"/>
    <w:rsid w:val="002D0B6F"/>
    <w:rsid w:val="002D3650"/>
    <w:rsid w:val="002D39B6"/>
    <w:rsid w:val="002E01E4"/>
    <w:rsid w:val="002E26BE"/>
    <w:rsid w:val="002E723A"/>
    <w:rsid w:val="002F0EAB"/>
    <w:rsid w:val="002F124D"/>
    <w:rsid w:val="002F5D02"/>
    <w:rsid w:val="00307913"/>
    <w:rsid w:val="00314AE2"/>
    <w:rsid w:val="0033563C"/>
    <w:rsid w:val="00337DED"/>
    <w:rsid w:val="00342AFF"/>
    <w:rsid w:val="00345DC6"/>
    <w:rsid w:val="0035179F"/>
    <w:rsid w:val="00351D1F"/>
    <w:rsid w:val="00355788"/>
    <w:rsid w:val="003572B0"/>
    <w:rsid w:val="00366404"/>
    <w:rsid w:val="00366444"/>
    <w:rsid w:val="003729AB"/>
    <w:rsid w:val="00377F7B"/>
    <w:rsid w:val="00381C87"/>
    <w:rsid w:val="003B2F3C"/>
    <w:rsid w:val="003B5DC1"/>
    <w:rsid w:val="003B6F1D"/>
    <w:rsid w:val="003C2130"/>
    <w:rsid w:val="003C607C"/>
    <w:rsid w:val="003C7AD1"/>
    <w:rsid w:val="003D5A54"/>
    <w:rsid w:val="003D5B22"/>
    <w:rsid w:val="003E17D1"/>
    <w:rsid w:val="00400E9F"/>
    <w:rsid w:val="00421C35"/>
    <w:rsid w:val="00423429"/>
    <w:rsid w:val="00445D1F"/>
    <w:rsid w:val="004553D4"/>
    <w:rsid w:val="0046047C"/>
    <w:rsid w:val="00475FC1"/>
    <w:rsid w:val="00484951"/>
    <w:rsid w:val="00493B99"/>
    <w:rsid w:val="00495FBE"/>
    <w:rsid w:val="004A429A"/>
    <w:rsid w:val="004A68F4"/>
    <w:rsid w:val="004B36B4"/>
    <w:rsid w:val="004C0289"/>
    <w:rsid w:val="004C26CE"/>
    <w:rsid w:val="004C372F"/>
    <w:rsid w:val="004D47B7"/>
    <w:rsid w:val="004E4F87"/>
    <w:rsid w:val="004F1873"/>
    <w:rsid w:val="004F6E73"/>
    <w:rsid w:val="004F7B00"/>
    <w:rsid w:val="00500DD0"/>
    <w:rsid w:val="00503477"/>
    <w:rsid w:val="005051B6"/>
    <w:rsid w:val="0051347F"/>
    <w:rsid w:val="005253DA"/>
    <w:rsid w:val="00525FC7"/>
    <w:rsid w:val="005262E0"/>
    <w:rsid w:val="00531873"/>
    <w:rsid w:val="00550EE5"/>
    <w:rsid w:val="00552E12"/>
    <w:rsid w:val="00553B13"/>
    <w:rsid w:val="005611AE"/>
    <w:rsid w:val="0056778C"/>
    <w:rsid w:val="00571A9A"/>
    <w:rsid w:val="00573B04"/>
    <w:rsid w:val="0058075D"/>
    <w:rsid w:val="00584417"/>
    <w:rsid w:val="005856E5"/>
    <w:rsid w:val="005858AB"/>
    <w:rsid w:val="005918A0"/>
    <w:rsid w:val="00596FAB"/>
    <w:rsid w:val="005A47FF"/>
    <w:rsid w:val="005B416D"/>
    <w:rsid w:val="005C4B74"/>
    <w:rsid w:val="005D20CB"/>
    <w:rsid w:val="005E7E4B"/>
    <w:rsid w:val="005F1002"/>
    <w:rsid w:val="005F5864"/>
    <w:rsid w:val="0060721A"/>
    <w:rsid w:val="00611894"/>
    <w:rsid w:val="006139A1"/>
    <w:rsid w:val="00616D53"/>
    <w:rsid w:val="006224FD"/>
    <w:rsid w:val="00622B44"/>
    <w:rsid w:val="00632372"/>
    <w:rsid w:val="00637F9B"/>
    <w:rsid w:val="006467E3"/>
    <w:rsid w:val="00647321"/>
    <w:rsid w:val="006474B8"/>
    <w:rsid w:val="00653741"/>
    <w:rsid w:val="00653AC1"/>
    <w:rsid w:val="006556E7"/>
    <w:rsid w:val="0065790A"/>
    <w:rsid w:val="00667657"/>
    <w:rsid w:val="00667A2D"/>
    <w:rsid w:val="00671B1A"/>
    <w:rsid w:val="00672B0C"/>
    <w:rsid w:val="00676D96"/>
    <w:rsid w:val="00680F93"/>
    <w:rsid w:val="00686DCE"/>
    <w:rsid w:val="00694CDD"/>
    <w:rsid w:val="006A58F2"/>
    <w:rsid w:val="006D61D2"/>
    <w:rsid w:val="006E09F5"/>
    <w:rsid w:val="006E14DD"/>
    <w:rsid w:val="006E1547"/>
    <w:rsid w:val="006E5DF6"/>
    <w:rsid w:val="006E758C"/>
    <w:rsid w:val="006F0D4A"/>
    <w:rsid w:val="006F2406"/>
    <w:rsid w:val="007115A7"/>
    <w:rsid w:val="00714D89"/>
    <w:rsid w:val="00734360"/>
    <w:rsid w:val="00734FF2"/>
    <w:rsid w:val="007373BD"/>
    <w:rsid w:val="007418A3"/>
    <w:rsid w:val="00741B5F"/>
    <w:rsid w:val="00745029"/>
    <w:rsid w:val="00745ADE"/>
    <w:rsid w:val="007558F0"/>
    <w:rsid w:val="007701B9"/>
    <w:rsid w:val="00770F9E"/>
    <w:rsid w:val="00780F50"/>
    <w:rsid w:val="00781B89"/>
    <w:rsid w:val="007835A3"/>
    <w:rsid w:val="00790ACA"/>
    <w:rsid w:val="007967C9"/>
    <w:rsid w:val="007A05A0"/>
    <w:rsid w:val="007A1617"/>
    <w:rsid w:val="007A2644"/>
    <w:rsid w:val="007A6EC1"/>
    <w:rsid w:val="007B08E0"/>
    <w:rsid w:val="007B0C40"/>
    <w:rsid w:val="007C039F"/>
    <w:rsid w:val="007D384F"/>
    <w:rsid w:val="007D641B"/>
    <w:rsid w:val="007F14F1"/>
    <w:rsid w:val="007F2545"/>
    <w:rsid w:val="007F37E7"/>
    <w:rsid w:val="007F58D8"/>
    <w:rsid w:val="007F6E41"/>
    <w:rsid w:val="00815CD8"/>
    <w:rsid w:val="0081662C"/>
    <w:rsid w:val="00824366"/>
    <w:rsid w:val="008265C2"/>
    <w:rsid w:val="00826CA3"/>
    <w:rsid w:val="00827C26"/>
    <w:rsid w:val="00834E55"/>
    <w:rsid w:val="00835138"/>
    <w:rsid w:val="0084095F"/>
    <w:rsid w:val="00861D7E"/>
    <w:rsid w:val="00866672"/>
    <w:rsid w:val="00871F28"/>
    <w:rsid w:val="00874849"/>
    <w:rsid w:val="00876A92"/>
    <w:rsid w:val="00880285"/>
    <w:rsid w:val="008811C9"/>
    <w:rsid w:val="008827A7"/>
    <w:rsid w:val="00882DBD"/>
    <w:rsid w:val="008919C0"/>
    <w:rsid w:val="00892EDD"/>
    <w:rsid w:val="008A56EB"/>
    <w:rsid w:val="008A6EA8"/>
    <w:rsid w:val="008B0FD2"/>
    <w:rsid w:val="008D4774"/>
    <w:rsid w:val="008D69F8"/>
    <w:rsid w:val="008D6F92"/>
    <w:rsid w:val="008D7537"/>
    <w:rsid w:val="008E27B9"/>
    <w:rsid w:val="008E5368"/>
    <w:rsid w:val="008E5DF5"/>
    <w:rsid w:val="00900947"/>
    <w:rsid w:val="0090286E"/>
    <w:rsid w:val="009037BA"/>
    <w:rsid w:val="00905ECE"/>
    <w:rsid w:val="00920F20"/>
    <w:rsid w:val="00923815"/>
    <w:rsid w:val="00925B96"/>
    <w:rsid w:val="009270F3"/>
    <w:rsid w:val="00930E71"/>
    <w:rsid w:val="00933493"/>
    <w:rsid w:val="0093478A"/>
    <w:rsid w:val="0094262B"/>
    <w:rsid w:val="0094480E"/>
    <w:rsid w:val="009466B2"/>
    <w:rsid w:val="009556D3"/>
    <w:rsid w:val="00962C43"/>
    <w:rsid w:val="009929B5"/>
    <w:rsid w:val="009A2698"/>
    <w:rsid w:val="009A550E"/>
    <w:rsid w:val="009B335F"/>
    <w:rsid w:val="009C3BB3"/>
    <w:rsid w:val="009C71AB"/>
    <w:rsid w:val="009D168F"/>
    <w:rsid w:val="009E2195"/>
    <w:rsid w:val="009E31C7"/>
    <w:rsid w:val="009E70BB"/>
    <w:rsid w:val="009F0EF8"/>
    <w:rsid w:val="009F3C4D"/>
    <w:rsid w:val="009F5406"/>
    <w:rsid w:val="00A01102"/>
    <w:rsid w:val="00A04400"/>
    <w:rsid w:val="00A050F2"/>
    <w:rsid w:val="00A10DD9"/>
    <w:rsid w:val="00A12087"/>
    <w:rsid w:val="00A12E4A"/>
    <w:rsid w:val="00A17127"/>
    <w:rsid w:val="00A24BD5"/>
    <w:rsid w:val="00A25101"/>
    <w:rsid w:val="00A30355"/>
    <w:rsid w:val="00A57F43"/>
    <w:rsid w:val="00A613D1"/>
    <w:rsid w:val="00A64A3A"/>
    <w:rsid w:val="00A676BC"/>
    <w:rsid w:val="00A831EB"/>
    <w:rsid w:val="00A94E76"/>
    <w:rsid w:val="00A9658D"/>
    <w:rsid w:val="00AB27AD"/>
    <w:rsid w:val="00AC3EB3"/>
    <w:rsid w:val="00AD27DD"/>
    <w:rsid w:val="00AE2509"/>
    <w:rsid w:val="00AF01B2"/>
    <w:rsid w:val="00B171DA"/>
    <w:rsid w:val="00B342E8"/>
    <w:rsid w:val="00B349A7"/>
    <w:rsid w:val="00B55924"/>
    <w:rsid w:val="00B713F5"/>
    <w:rsid w:val="00B728BF"/>
    <w:rsid w:val="00BA4AA7"/>
    <w:rsid w:val="00BB775C"/>
    <w:rsid w:val="00BC1BED"/>
    <w:rsid w:val="00BF1D5C"/>
    <w:rsid w:val="00BF4EA8"/>
    <w:rsid w:val="00BF5905"/>
    <w:rsid w:val="00BF7241"/>
    <w:rsid w:val="00C213A2"/>
    <w:rsid w:val="00C2204E"/>
    <w:rsid w:val="00C266C8"/>
    <w:rsid w:val="00C27E2B"/>
    <w:rsid w:val="00C41D57"/>
    <w:rsid w:val="00C4473F"/>
    <w:rsid w:val="00C4729E"/>
    <w:rsid w:val="00C519C6"/>
    <w:rsid w:val="00C52E1B"/>
    <w:rsid w:val="00C60C7E"/>
    <w:rsid w:val="00C618D3"/>
    <w:rsid w:val="00C62A3D"/>
    <w:rsid w:val="00C634FA"/>
    <w:rsid w:val="00C63E39"/>
    <w:rsid w:val="00C76072"/>
    <w:rsid w:val="00C81107"/>
    <w:rsid w:val="00C82BBE"/>
    <w:rsid w:val="00C84DA0"/>
    <w:rsid w:val="00C90D32"/>
    <w:rsid w:val="00C92854"/>
    <w:rsid w:val="00C9519B"/>
    <w:rsid w:val="00C96009"/>
    <w:rsid w:val="00CA08B6"/>
    <w:rsid w:val="00CA1E58"/>
    <w:rsid w:val="00CB44E0"/>
    <w:rsid w:val="00CB7688"/>
    <w:rsid w:val="00CC3730"/>
    <w:rsid w:val="00CC3779"/>
    <w:rsid w:val="00CD2207"/>
    <w:rsid w:val="00CF229A"/>
    <w:rsid w:val="00CF746A"/>
    <w:rsid w:val="00D01D08"/>
    <w:rsid w:val="00D0323F"/>
    <w:rsid w:val="00D06E57"/>
    <w:rsid w:val="00D13EFC"/>
    <w:rsid w:val="00D16783"/>
    <w:rsid w:val="00D20055"/>
    <w:rsid w:val="00D20105"/>
    <w:rsid w:val="00D2409B"/>
    <w:rsid w:val="00D30B88"/>
    <w:rsid w:val="00D311F8"/>
    <w:rsid w:val="00D34EAF"/>
    <w:rsid w:val="00D50BFC"/>
    <w:rsid w:val="00D82337"/>
    <w:rsid w:val="00D844D2"/>
    <w:rsid w:val="00D90014"/>
    <w:rsid w:val="00D90E9F"/>
    <w:rsid w:val="00DA4251"/>
    <w:rsid w:val="00DA6B97"/>
    <w:rsid w:val="00DB0503"/>
    <w:rsid w:val="00DB6AB7"/>
    <w:rsid w:val="00DC7EC3"/>
    <w:rsid w:val="00DD4C0D"/>
    <w:rsid w:val="00DF4E37"/>
    <w:rsid w:val="00E00FFF"/>
    <w:rsid w:val="00E01C25"/>
    <w:rsid w:val="00E02027"/>
    <w:rsid w:val="00E10EBE"/>
    <w:rsid w:val="00E13A3A"/>
    <w:rsid w:val="00E208FD"/>
    <w:rsid w:val="00E2124F"/>
    <w:rsid w:val="00E21559"/>
    <w:rsid w:val="00E263C9"/>
    <w:rsid w:val="00E42768"/>
    <w:rsid w:val="00E437EB"/>
    <w:rsid w:val="00E50138"/>
    <w:rsid w:val="00E54AA0"/>
    <w:rsid w:val="00E54ED2"/>
    <w:rsid w:val="00E607B3"/>
    <w:rsid w:val="00E71FE8"/>
    <w:rsid w:val="00E7406A"/>
    <w:rsid w:val="00E743F0"/>
    <w:rsid w:val="00E81CF0"/>
    <w:rsid w:val="00E87FC1"/>
    <w:rsid w:val="00E9314A"/>
    <w:rsid w:val="00EA592D"/>
    <w:rsid w:val="00EB4379"/>
    <w:rsid w:val="00EB4B7C"/>
    <w:rsid w:val="00EB77B2"/>
    <w:rsid w:val="00EC0989"/>
    <w:rsid w:val="00EC1CBB"/>
    <w:rsid w:val="00EC4602"/>
    <w:rsid w:val="00ED0FBE"/>
    <w:rsid w:val="00ED208A"/>
    <w:rsid w:val="00ED32A9"/>
    <w:rsid w:val="00F019D8"/>
    <w:rsid w:val="00F01A16"/>
    <w:rsid w:val="00F02FEC"/>
    <w:rsid w:val="00F36B1F"/>
    <w:rsid w:val="00F52499"/>
    <w:rsid w:val="00F54C49"/>
    <w:rsid w:val="00F61DBE"/>
    <w:rsid w:val="00F632CE"/>
    <w:rsid w:val="00F63C64"/>
    <w:rsid w:val="00F66467"/>
    <w:rsid w:val="00F82809"/>
    <w:rsid w:val="00F957B0"/>
    <w:rsid w:val="00FA5AAF"/>
    <w:rsid w:val="00FB2AB2"/>
    <w:rsid w:val="00FB5AA7"/>
    <w:rsid w:val="00FB76AC"/>
    <w:rsid w:val="00FC2336"/>
    <w:rsid w:val="00FC7006"/>
    <w:rsid w:val="00FC78CC"/>
    <w:rsid w:val="00FD1388"/>
    <w:rsid w:val="00FD479C"/>
    <w:rsid w:val="00FE2BBA"/>
  </w:rsids>
  <m:mathPr>
    <m:mathFont m:val="Cambria Math"/>
    <m:brkBin m:val="before"/>
    <m:brkBinSub m:val="--"/>
    <m:smallFrac m:val="0"/>
    <m:dispDef/>
    <m:lMargin m:val="0"/>
    <m:rMargin m:val="0"/>
    <m:defJc m:val="centerGroup"/>
    <m:wrapIndent m:val="1440"/>
    <m:intLim m:val="subSup"/>
    <m:naryLim m:val="undOvr"/>
  </m:mathPr>
  <w:themeFontLang w:val="de-DE" w:eastAsia="" w:bidi=""/>
  <w:clrSchemeMapping w:bg1="light1" w:t1="dark1" w:bg2="light2" w:t2="dark2" w:accent1="accent1" w:accent2="accent2" w:accent3="accent3" w:accent4="accent4" w:accent5="accent5" w:accent6="accent6" w:hyperlink="hyperlink" w:followedHyperlink="followedHyperlink"/>
  <w:shapeDefaults>
    <o:shapedefaults v:ext="edit" spidmax="86017"/>
    <o:shapelayout v:ext="edit">
      <o:idmap v:ext="edit" data="1"/>
    </o:shapelayout>
  </w:shapeDefaults>
  <w:decimalSymbol w:val=","/>
  <w:listSeparator w:val=";"/>
  <w14:docId w14:val="678A9D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de-DE"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3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667657"/>
    <w:pPr>
      <w:widowControl w:val="0"/>
      <w:suppressAutoHyphens/>
    </w:pPr>
    <w:rPr>
      <w:rFonts w:ascii="Arial" w:eastAsia="Andale Sans UI" w:hAnsi="Arial" w:cs="Tahoma"/>
      <w:color w:val="00000A"/>
      <w:szCs w:val="24"/>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KopfzeileZchn">
    <w:name w:val="Kopfzeile Zchn"/>
    <w:basedOn w:val="Absatz-Standardschriftart"/>
    <w:link w:val="Kopfzeile"/>
    <w:uiPriority w:val="99"/>
    <w:qFormat/>
    <w:rsid w:val="005A758A"/>
  </w:style>
  <w:style w:type="character" w:customStyle="1" w:styleId="FuzeileZchn">
    <w:name w:val="Fußzeile Zchn"/>
    <w:basedOn w:val="Absatz-Standardschriftart"/>
    <w:link w:val="Fuzeile"/>
    <w:uiPriority w:val="99"/>
    <w:qFormat/>
    <w:rsid w:val="005A758A"/>
  </w:style>
  <w:style w:type="character" w:customStyle="1" w:styleId="Platzhalter">
    <w:name w:val="Platzhalter"/>
    <w:qFormat/>
    <w:rPr>
      <w:smallCaps/>
      <w:color w:val="008080"/>
      <w:u w:val="dotted"/>
    </w:rPr>
  </w:style>
  <w:style w:type="paragraph" w:customStyle="1" w:styleId="berschrift">
    <w:name w:val="Überschrift"/>
    <w:basedOn w:val="Standard"/>
    <w:next w:val="Textkrper"/>
    <w:qFormat/>
    <w:pPr>
      <w:keepNext/>
      <w:spacing w:before="240" w:after="120"/>
    </w:pPr>
    <w:rPr>
      <w:rFonts w:ascii="Liberation Sans" w:eastAsia="Microsoft YaHei" w:hAnsi="Liberation Sans" w:cs="Mangal"/>
      <w:sz w:val="28"/>
      <w:szCs w:val="28"/>
    </w:rPr>
  </w:style>
  <w:style w:type="paragraph" w:styleId="Textkrper">
    <w:name w:val="Body Text"/>
    <w:basedOn w:val="Standard"/>
    <w:link w:val="TextkrperZchn"/>
    <w:pPr>
      <w:spacing w:after="140" w:line="276" w:lineRule="auto"/>
    </w:pPr>
  </w:style>
  <w:style w:type="paragraph" w:styleId="Liste">
    <w:name w:val="List"/>
    <w:basedOn w:val="Textkrper"/>
    <w:rPr>
      <w:rFonts w:cs="Mangal"/>
    </w:rPr>
  </w:style>
  <w:style w:type="paragraph" w:styleId="Beschriftung">
    <w:name w:val="caption"/>
    <w:basedOn w:val="Standard"/>
    <w:qFormat/>
    <w:pPr>
      <w:suppressLineNumbers/>
      <w:spacing w:before="120" w:after="120"/>
    </w:pPr>
    <w:rPr>
      <w:rFonts w:cs="Mangal"/>
      <w:i/>
      <w:iCs/>
      <w:sz w:val="24"/>
    </w:rPr>
  </w:style>
  <w:style w:type="paragraph" w:customStyle="1" w:styleId="Verzeichnis">
    <w:name w:val="Verzeichnis"/>
    <w:basedOn w:val="Standard"/>
    <w:qFormat/>
    <w:pPr>
      <w:suppressLineNumbers/>
    </w:pPr>
    <w:rPr>
      <w:rFonts w:cs="Mangal"/>
    </w:rPr>
  </w:style>
  <w:style w:type="paragraph" w:styleId="Kopfzeile">
    <w:name w:val="header"/>
    <w:basedOn w:val="Standard"/>
    <w:link w:val="KopfzeileZchn"/>
    <w:uiPriority w:val="99"/>
    <w:unhideWhenUsed/>
    <w:rsid w:val="005A758A"/>
    <w:pPr>
      <w:tabs>
        <w:tab w:val="center" w:pos="4536"/>
        <w:tab w:val="right" w:pos="9072"/>
      </w:tabs>
    </w:pPr>
  </w:style>
  <w:style w:type="paragraph" w:styleId="Fuzeile">
    <w:name w:val="footer"/>
    <w:basedOn w:val="Standard"/>
    <w:link w:val="FuzeileZchn"/>
    <w:uiPriority w:val="99"/>
    <w:unhideWhenUsed/>
    <w:rsid w:val="005A758A"/>
    <w:pPr>
      <w:tabs>
        <w:tab w:val="center" w:pos="4536"/>
        <w:tab w:val="right" w:pos="9072"/>
      </w:tabs>
    </w:pPr>
  </w:style>
  <w:style w:type="table" w:styleId="Tabellenraster">
    <w:name w:val="Table Grid"/>
    <w:basedOn w:val="NormaleTabelle"/>
    <w:uiPriority w:val="39"/>
    <w:rsid w:val="0036640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FC2336"/>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FC2336"/>
    <w:rPr>
      <w:rFonts w:ascii="Segoe UI" w:hAnsi="Segoe UI" w:cs="Segoe UI"/>
      <w:sz w:val="18"/>
      <w:szCs w:val="18"/>
    </w:rPr>
  </w:style>
  <w:style w:type="character" w:customStyle="1" w:styleId="TextkrperZchn">
    <w:name w:val="Textkörper Zchn"/>
    <w:basedOn w:val="Absatz-Standardschriftart"/>
    <w:link w:val="Textkrper"/>
    <w:qFormat/>
    <w:rsid w:val="00667657"/>
  </w:style>
  <w:style w:type="character" w:styleId="Hyperlink">
    <w:name w:val="Hyperlink"/>
    <w:basedOn w:val="Absatz-Standardschriftart"/>
    <w:uiPriority w:val="99"/>
    <w:unhideWhenUsed/>
    <w:rsid w:val="00781B89"/>
    <w:rPr>
      <w:color w:val="0563C1" w:themeColor="hyperlink"/>
      <w:u w:val="single"/>
    </w:rPr>
  </w:style>
  <w:style w:type="character" w:styleId="BesuchterHyperlink">
    <w:name w:val="FollowedHyperlink"/>
    <w:basedOn w:val="Absatz-Standardschriftart"/>
    <w:uiPriority w:val="99"/>
    <w:semiHidden/>
    <w:unhideWhenUsed/>
    <w:rsid w:val="00781B89"/>
    <w:rPr>
      <w:color w:val="954F72" w:themeColor="followedHyperlink"/>
      <w:u w:val="single"/>
    </w:rPr>
  </w:style>
  <w:style w:type="character" w:styleId="Kommentarzeichen">
    <w:name w:val="annotation reference"/>
    <w:basedOn w:val="Absatz-Standardschriftart"/>
    <w:uiPriority w:val="99"/>
    <w:semiHidden/>
    <w:unhideWhenUsed/>
    <w:rsid w:val="00FB2AB2"/>
    <w:rPr>
      <w:sz w:val="16"/>
      <w:szCs w:val="16"/>
    </w:rPr>
  </w:style>
  <w:style w:type="paragraph" w:styleId="Kommentartext">
    <w:name w:val="annotation text"/>
    <w:basedOn w:val="Standard"/>
    <w:link w:val="KommentartextZchn"/>
    <w:uiPriority w:val="99"/>
    <w:semiHidden/>
    <w:unhideWhenUsed/>
    <w:rsid w:val="00FB2AB2"/>
    <w:rPr>
      <w:sz w:val="20"/>
      <w:szCs w:val="20"/>
    </w:rPr>
  </w:style>
  <w:style w:type="character" w:customStyle="1" w:styleId="KommentartextZchn">
    <w:name w:val="Kommentartext Zchn"/>
    <w:basedOn w:val="Absatz-Standardschriftart"/>
    <w:link w:val="Kommentartext"/>
    <w:uiPriority w:val="99"/>
    <w:semiHidden/>
    <w:rsid w:val="00FB2AB2"/>
    <w:rPr>
      <w:rFonts w:ascii="Arial" w:eastAsia="Andale Sans UI" w:hAnsi="Arial" w:cs="Tahoma"/>
      <w:color w:val="00000A"/>
      <w:sz w:val="20"/>
      <w:szCs w:val="20"/>
      <w:lang w:eastAsia="de-DE"/>
    </w:rPr>
  </w:style>
  <w:style w:type="paragraph" w:styleId="Kommentarthema">
    <w:name w:val="annotation subject"/>
    <w:basedOn w:val="Kommentartext"/>
    <w:next w:val="Kommentartext"/>
    <w:link w:val="KommentarthemaZchn"/>
    <w:uiPriority w:val="99"/>
    <w:semiHidden/>
    <w:unhideWhenUsed/>
    <w:rsid w:val="00FB2AB2"/>
    <w:rPr>
      <w:b/>
      <w:bCs/>
    </w:rPr>
  </w:style>
  <w:style w:type="character" w:customStyle="1" w:styleId="KommentarthemaZchn">
    <w:name w:val="Kommentarthema Zchn"/>
    <w:basedOn w:val="KommentartextZchn"/>
    <w:link w:val="Kommentarthema"/>
    <w:uiPriority w:val="99"/>
    <w:semiHidden/>
    <w:rsid w:val="00FB2AB2"/>
    <w:rPr>
      <w:rFonts w:ascii="Arial" w:eastAsia="Andale Sans UI" w:hAnsi="Arial" w:cs="Tahoma"/>
      <w:b/>
      <w:bCs/>
      <w:color w:val="00000A"/>
      <w:sz w:val="20"/>
      <w:szCs w:val="20"/>
      <w:lang w:eastAsia="de-D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de-DE"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3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667657"/>
    <w:pPr>
      <w:widowControl w:val="0"/>
      <w:suppressAutoHyphens/>
    </w:pPr>
    <w:rPr>
      <w:rFonts w:ascii="Arial" w:eastAsia="Andale Sans UI" w:hAnsi="Arial" w:cs="Tahoma"/>
      <w:color w:val="00000A"/>
      <w:szCs w:val="24"/>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KopfzeileZchn">
    <w:name w:val="Kopfzeile Zchn"/>
    <w:basedOn w:val="Absatz-Standardschriftart"/>
    <w:link w:val="Kopfzeile"/>
    <w:uiPriority w:val="99"/>
    <w:qFormat/>
    <w:rsid w:val="005A758A"/>
  </w:style>
  <w:style w:type="character" w:customStyle="1" w:styleId="FuzeileZchn">
    <w:name w:val="Fußzeile Zchn"/>
    <w:basedOn w:val="Absatz-Standardschriftart"/>
    <w:link w:val="Fuzeile"/>
    <w:uiPriority w:val="99"/>
    <w:qFormat/>
    <w:rsid w:val="005A758A"/>
  </w:style>
  <w:style w:type="character" w:customStyle="1" w:styleId="Platzhalter">
    <w:name w:val="Platzhalter"/>
    <w:qFormat/>
    <w:rPr>
      <w:smallCaps/>
      <w:color w:val="008080"/>
      <w:u w:val="dotted"/>
    </w:rPr>
  </w:style>
  <w:style w:type="paragraph" w:customStyle="1" w:styleId="berschrift">
    <w:name w:val="Überschrift"/>
    <w:basedOn w:val="Standard"/>
    <w:next w:val="Textkrper"/>
    <w:qFormat/>
    <w:pPr>
      <w:keepNext/>
      <w:spacing w:before="240" w:after="120"/>
    </w:pPr>
    <w:rPr>
      <w:rFonts w:ascii="Liberation Sans" w:eastAsia="Microsoft YaHei" w:hAnsi="Liberation Sans" w:cs="Mangal"/>
      <w:sz w:val="28"/>
      <w:szCs w:val="28"/>
    </w:rPr>
  </w:style>
  <w:style w:type="paragraph" w:styleId="Textkrper">
    <w:name w:val="Body Text"/>
    <w:basedOn w:val="Standard"/>
    <w:link w:val="TextkrperZchn"/>
    <w:pPr>
      <w:spacing w:after="140" w:line="276" w:lineRule="auto"/>
    </w:pPr>
  </w:style>
  <w:style w:type="paragraph" w:styleId="Liste">
    <w:name w:val="List"/>
    <w:basedOn w:val="Textkrper"/>
    <w:rPr>
      <w:rFonts w:cs="Mangal"/>
    </w:rPr>
  </w:style>
  <w:style w:type="paragraph" w:styleId="Beschriftung">
    <w:name w:val="caption"/>
    <w:basedOn w:val="Standard"/>
    <w:qFormat/>
    <w:pPr>
      <w:suppressLineNumbers/>
      <w:spacing w:before="120" w:after="120"/>
    </w:pPr>
    <w:rPr>
      <w:rFonts w:cs="Mangal"/>
      <w:i/>
      <w:iCs/>
      <w:sz w:val="24"/>
    </w:rPr>
  </w:style>
  <w:style w:type="paragraph" w:customStyle="1" w:styleId="Verzeichnis">
    <w:name w:val="Verzeichnis"/>
    <w:basedOn w:val="Standard"/>
    <w:qFormat/>
    <w:pPr>
      <w:suppressLineNumbers/>
    </w:pPr>
    <w:rPr>
      <w:rFonts w:cs="Mangal"/>
    </w:rPr>
  </w:style>
  <w:style w:type="paragraph" w:styleId="Kopfzeile">
    <w:name w:val="header"/>
    <w:basedOn w:val="Standard"/>
    <w:link w:val="KopfzeileZchn"/>
    <w:uiPriority w:val="99"/>
    <w:unhideWhenUsed/>
    <w:rsid w:val="005A758A"/>
    <w:pPr>
      <w:tabs>
        <w:tab w:val="center" w:pos="4536"/>
        <w:tab w:val="right" w:pos="9072"/>
      </w:tabs>
    </w:pPr>
  </w:style>
  <w:style w:type="paragraph" w:styleId="Fuzeile">
    <w:name w:val="footer"/>
    <w:basedOn w:val="Standard"/>
    <w:link w:val="FuzeileZchn"/>
    <w:uiPriority w:val="99"/>
    <w:unhideWhenUsed/>
    <w:rsid w:val="005A758A"/>
    <w:pPr>
      <w:tabs>
        <w:tab w:val="center" w:pos="4536"/>
        <w:tab w:val="right" w:pos="9072"/>
      </w:tabs>
    </w:pPr>
  </w:style>
  <w:style w:type="table" w:styleId="Tabellenraster">
    <w:name w:val="Table Grid"/>
    <w:basedOn w:val="NormaleTabelle"/>
    <w:uiPriority w:val="39"/>
    <w:rsid w:val="0036640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FC2336"/>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FC2336"/>
    <w:rPr>
      <w:rFonts w:ascii="Segoe UI" w:hAnsi="Segoe UI" w:cs="Segoe UI"/>
      <w:sz w:val="18"/>
      <w:szCs w:val="18"/>
    </w:rPr>
  </w:style>
  <w:style w:type="character" w:customStyle="1" w:styleId="TextkrperZchn">
    <w:name w:val="Textkörper Zchn"/>
    <w:basedOn w:val="Absatz-Standardschriftart"/>
    <w:link w:val="Textkrper"/>
    <w:qFormat/>
    <w:rsid w:val="00667657"/>
  </w:style>
  <w:style w:type="character" w:styleId="Hyperlink">
    <w:name w:val="Hyperlink"/>
    <w:basedOn w:val="Absatz-Standardschriftart"/>
    <w:uiPriority w:val="99"/>
    <w:unhideWhenUsed/>
    <w:rsid w:val="00781B89"/>
    <w:rPr>
      <w:color w:val="0563C1" w:themeColor="hyperlink"/>
      <w:u w:val="single"/>
    </w:rPr>
  </w:style>
  <w:style w:type="character" w:styleId="BesuchterHyperlink">
    <w:name w:val="FollowedHyperlink"/>
    <w:basedOn w:val="Absatz-Standardschriftart"/>
    <w:uiPriority w:val="99"/>
    <w:semiHidden/>
    <w:unhideWhenUsed/>
    <w:rsid w:val="00781B89"/>
    <w:rPr>
      <w:color w:val="954F72" w:themeColor="followedHyperlink"/>
      <w:u w:val="single"/>
    </w:rPr>
  </w:style>
  <w:style w:type="character" w:styleId="Kommentarzeichen">
    <w:name w:val="annotation reference"/>
    <w:basedOn w:val="Absatz-Standardschriftart"/>
    <w:uiPriority w:val="99"/>
    <w:semiHidden/>
    <w:unhideWhenUsed/>
    <w:rsid w:val="00FB2AB2"/>
    <w:rPr>
      <w:sz w:val="16"/>
      <w:szCs w:val="16"/>
    </w:rPr>
  </w:style>
  <w:style w:type="paragraph" w:styleId="Kommentartext">
    <w:name w:val="annotation text"/>
    <w:basedOn w:val="Standard"/>
    <w:link w:val="KommentartextZchn"/>
    <w:uiPriority w:val="99"/>
    <w:semiHidden/>
    <w:unhideWhenUsed/>
    <w:rsid w:val="00FB2AB2"/>
    <w:rPr>
      <w:sz w:val="20"/>
      <w:szCs w:val="20"/>
    </w:rPr>
  </w:style>
  <w:style w:type="character" w:customStyle="1" w:styleId="KommentartextZchn">
    <w:name w:val="Kommentartext Zchn"/>
    <w:basedOn w:val="Absatz-Standardschriftart"/>
    <w:link w:val="Kommentartext"/>
    <w:uiPriority w:val="99"/>
    <w:semiHidden/>
    <w:rsid w:val="00FB2AB2"/>
    <w:rPr>
      <w:rFonts w:ascii="Arial" w:eastAsia="Andale Sans UI" w:hAnsi="Arial" w:cs="Tahoma"/>
      <w:color w:val="00000A"/>
      <w:sz w:val="20"/>
      <w:szCs w:val="20"/>
      <w:lang w:eastAsia="de-DE"/>
    </w:rPr>
  </w:style>
  <w:style w:type="paragraph" w:styleId="Kommentarthema">
    <w:name w:val="annotation subject"/>
    <w:basedOn w:val="Kommentartext"/>
    <w:next w:val="Kommentartext"/>
    <w:link w:val="KommentarthemaZchn"/>
    <w:uiPriority w:val="99"/>
    <w:semiHidden/>
    <w:unhideWhenUsed/>
    <w:rsid w:val="00FB2AB2"/>
    <w:rPr>
      <w:b/>
      <w:bCs/>
    </w:rPr>
  </w:style>
  <w:style w:type="character" w:customStyle="1" w:styleId="KommentarthemaZchn">
    <w:name w:val="Kommentarthema Zchn"/>
    <w:basedOn w:val="KommentartextZchn"/>
    <w:link w:val="Kommentarthema"/>
    <w:uiPriority w:val="99"/>
    <w:semiHidden/>
    <w:rsid w:val="00FB2AB2"/>
    <w:rPr>
      <w:rFonts w:ascii="Arial" w:eastAsia="Andale Sans UI" w:hAnsi="Arial" w:cs="Tahoma"/>
      <w:b/>
      <w:bCs/>
      <w:color w:val="00000A"/>
      <w:sz w:val="20"/>
      <w:szCs w:val="20"/>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07463136">
      <w:bodyDiv w:val="1"/>
      <w:marLeft w:val="0"/>
      <w:marRight w:val="0"/>
      <w:marTop w:val="0"/>
      <w:marBottom w:val="0"/>
      <w:divBdr>
        <w:top w:val="none" w:sz="0" w:space="0" w:color="auto"/>
        <w:left w:val="none" w:sz="0" w:space="0" w:color="auto"/>
        <w:bottom w:val="none" w:sz="0" w:space="0" w:color="auto"/>
        <w:right w:val="none" w:sz="0" w:space="0" w:color="auto"/>
      </w:divBdr>
      <w:divsChild>
        <w:div w:id="1837767119">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1.xml"/><Relationship Id="rId17" Type="http://schemas.microsoft.com/office/2011/relationships/people" Target="people.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image" Target="media/image2.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4.jpg"/></Relationships>
</file>

<file path=word/_rels/footer2.xml.rels><?xml version="1.0" encoding="UTF-8" standalone="yes"?>
<Relationships xmlns="http://schemas.openxmlformats.org/package/2006/relationships"><Relationship Id="rId1" Type="http://schemas.openxmlformats.org/officeDocument/2006/relationships/image" Target="media/image4.jpg"/></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85305AA-0AB7-49F1-9A5D-D422945D8DB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824</Words>
  <Characters>5194</Characters>
  <Application>Microsoft Office Word</Application>
  <DocSecurity>0</DocSecurity>
  <Lines>43</Lines>
  <Paragraphs>12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6006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Hackmann, Niels</dc:creator>
  <cp:lastModifiedBy>Monika verspohl</cp:lastModifiedBy>
  <cp:revision>9</cp:revision>
  <cp:lastPrinted>2019-07-05T14:58:00Z</cp:lastPrinted>
  <dcterms:created xsi:type="dcterms:W3CDTF">2019-07-08T11:15:00Z</dcterms:created>
  <dcterms:modified xsi:type="dcterms:W3CDTF">2019-09-16T07:17:00Z</dcterms:modified>
  <dc:language>de-DE</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